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B71A" w14:textId="25ED793E" w:rsidR="006639C7" w:rsidRPr="0093059F" w:rsidRDefault="006639C7" w:rsidP="006639C7">
      <w:pPr>
        <w:pStyle w:val="Title"/>
        <w:jc w:val="left"/>
        <w:rPr>
          <w:rFonts w:ascii="Work Sans" w:hAnsi="Work Sans"/>
          <w:sz w:val="24"/>
        </w:rPr>
      </w:pPr>
    </w:p>
    <w:tbl>
      <w:tblPr>
        <w:tblStyle w:val="TableGrid"/>
        <w:tblW w:w="0" w:type="auto"/>
        <w:tblInd w:w="-147" w:type="dxa"/>
        <w:tblLook w:val="04A0" w:firstRow="1" w:lastRow="0" w:firstColumn="1" w:lastColumn="0" w:noHBand="0" w:noVBand="1"/>
      </w:tblPr>
      <w:tblGrid>
        <w:gridCol w:w="2836"/>
        <w:gridCol w:w="8079"/>
      </w:tblGrid>
      <w:tr w:rsidR="004507FF" w:rsidRPr="0093059F" w14:paraId="60253CC7" w14:textId="77777777" w:rsidTr="00D46251">
        <w:tc>
          <w:tcPr>
            <w:tcW w:w="2836" w:type="dxa"/>
          </w:tcPr>
          <w:p w14:paraId="5CA5314F" w14:textId="77777777" w:rsidR="004507FF" w:rsidRPr="0093059F" w:rsidRDefault="004507FF" w:rsidP="004D5C98">
            <w:pPr>
              <w:tabs>
                <w:tab w:val="left" w:pos="2520"/>
              </w:tabs>
              <w:spacing w:line="300" w:lineRule="auto"/>
              <w:jc w:val="both"/>
              <w:rPr>
                <w:rFonts w:ascii="Work Sans" w:hAnsi="Work Sans"/>
                <w:b/>
                <w:bCs/>
                <w:sz w:val="24"/>
              </w:rPr>
            </w:pPr>
            <w:r w:rsidRPr="0093059F">
              <w:rPr>
                <w:rFonts w:ascii="Work Sans" w:hAnsi="Work Sans"/>
                <w:b/>
                <w:bCs/>
                <w:sz w:val="24"/>
              </w:rPr>
              <w:t xml:space="preserve">Job Title </w:t>
            </w:r>
          </w:p>
        </w:tc>
        <w:tc>
          <w:tcPr>
            <w:tcW w:w="8079" w:type="dxa"/>
          </w:tcPr>
          <w:p w14:paraId="48618482" w14:textId="1978AFC7" w:rsidR="004507FF" w:rsidRPr="0093059F" w:rsidRDefault="00C11882" w:rsidP="004D5C98">
            <w:pPr>
              <w:tabs>
                <w:tab w:val="left" w:pos="2520"/>
              </w:tabs>
              <w:spacing w:line="300" w:lineRule="auto"/>
              <w:jc w:val="both"/>
              <w:rPr>
                <w:rFonts w:ascii="Work Sans" w:hAnsi="Work Sans"/>
                <w:bCs/>
                <w:sz w:val="24"/>
              </w:rPr>
            </w:pPr>
            <w:r w:rsidRPr="0093059F">
              <w:rPr>
                <w:rFonts w:ascii="Work Sans" w:hAnsi="Work Sans"/>
                <w:bCs/>
                <w:sz w:val="24"/>
              </w:rPr>
              <w:t>Referral Scheduler/Administrator</w:t>
            </w:r>
          </w:p>
        </w:tc>
      </w:tr>
      <w:tr w:rsidR="004507FF" w:rsidRPr="0093059F" w14:paraId="401C8FAE" w14:textId="77777777" w:rsidTr="00D46251">
        <w:tc>
          <w:tcPr>
            <w:tcW w:w="2836" w:type="dxa"/>
          </w:tcPr>
          <w:p w14:paraId="0F99780F" w14:textId="77777777" w:rsidR="004507FF" w:rsidRPr="0093059F" w:rsidRDefault="004507FF" w:rsidP="004D5C98">
            <w:pPr>
              <w:tabs>
                <w:tab w:val="left" w:pos="2520"/>
              </w:tabs>
              <w:spacing w:line="300" w:lineRule="auto"/>
              <w:jc w:val="both"/>
              <w:rPr>
                <w:rFonts w:ascii="Work Sans" w:hAnsi="Work Sans"/>
                <w:b/>
                <w:bCs/>
                <w:sz w:val="24"/>
              </w:rPr>
            </w:pPr>
            <w:r w:rsidRPr="0093059F">
              <w:rPr>
                <w:rFonts w:ascii="Work Sans" w:hAnsi="Work Sans"/>
                <w:b/>
                <w:bCs/>
                <w:sz w:val="24"/>
              </w:rPr>
              <w:t xml:space="preserve">Place of Work </w:t>
            </w:r>
          </w:p>
        </w:tc>
        <w:tc>
          <w:tcPr>
            <w:tcW w:w="8079" w:type="dxa"/>
          </w:tcPr>
          <w:p w14:paraId="0D9FA228" w14:textId="77777777" w:rsidR="004507FF" w:rsidRPr="0093059F" w:rsidRDefault="004507FF" w:rsidP="004D5C98">
            <w:pPr>
              <w:tabs>
                <w:tab w:val="left" w:pos="2520"/>
              </w:tabs>
              <w:spacing w:line="300" w:lineRule="auto"/>
              <w:jc w:val="both"/>
              <w:rPr>
                <w:rFonts w:ascii="Work Sans" w:hAnsi="Work Sans"/>
                <w:bCs/>
                <w:sz w:val="24"/>
              </w:rPr>
            </w:pPr>
            <w:r w:rsidRPr="0093059F">
              <w:rPr>
                <w:rFonts w:ascii="Work Sans" w:hAnsi="Work Sans"/>
                <w:bCs/>
                <w:sz w:val="24"/>
              </w:rPr>
              <w:t xml:space="preserve">Based in 3 Glengall Street, Belfast, with travel through Northern Ireland as required </w:t>
            </w:r>
          </w:p>
        </w:tc>
      </w:tr>
      <w:tr w:rsidR="004507FF" w:rsidRPr="0093059F" w14:paraId="035EE194" w14:textId="77777777" w:rsidTr="00D46251">
        <w:tc>
          <w:tcPr>
            <w:tcW w:w="2836" w:type="dxa"/>
          </w:tcPr>
          <w:p w14:paraId="22C0D410" w14:textId="77777777" w:rsidR="004507FF" w:rsidRPr="0093059F" w:rsidRDefault="004507FF" w:rsidP="004D5C98">
            <w:pPr>
              <w:tabs>
                <w:tab w:val="left" w:pos="2520"/>
              </w:tabs>
              <w:spacing w:line="300" w:lineRule="auto"/>
              <w:jc w:val="both"/>
              <w:rPr>
                <w:rFonts w:ascii="Work Sans" w:hAnsi="Work Sans"/>
                <w:b/>
                <w:bCs/>
                <w:sz w:val="24"/>
              </w:rPr>
            </w:pPr>
            <w:r w:rsidRPr="0093059F">
              <w:rPr>
                <w:rFonts w:ascii="Work Sans" w:hAnsi="Work Sans"/>
                <w:b/>
                <w:bCs/>
                <w:sz w:val="24"/>
              </w:rPr>
              <w:t xml:space="preserve">Reports to </w:t>
            </w:r>
          </w:p>
        </w:tc>
        <w:tc>
          <w:tcPr>
            <w:tcW w:w="8079" w:type="dxa"/>
          </w:tcPr>
          <w:p w14:paraId="5A943916" w14:textId="6FF68A9C" w:rsidR="004507FF" w:rsidRPr="0093059F" w:rsidRDefault="00473857" w:rsidP="004507FF">
            <w:pPr>
              <w:tabs>
                <w:tab w:val="left" w:pos="2520"/>
              </w:tabs>
              <w:spacing w:line="300" w:lineRule="auto"/>
              <w:jc w:val="both"/>
              <w:rPr>
                <w:rFonts w:ascii="Work Sans" w:hAnsi="Work Sans"/>
                <w:bCs/>
                <w:sz w:val="24"/>
              </w:rPr>
            </w:pPr>
            <w:r w:rsidRPr="0093059F">
              <w:rPr>
                <w:rFonts w:ascii="Work Sans" w:hAnsi="Work Sans"/>
                <w:bCs/>
                <w:sz w:val="24"/>
              </w:rPr>
              <w:t xml:space="preserve">Business </w:t>
            </w:r>
            <w:r w:rsidR="00C11882" w:rsidRPr="0093059F">
              <w:rPr>
                <w:rFonts w:ascii="Work Sans" w:hAnsi="Work Sans"/>
                <w:bCs/>
                <w:sz w:val="24"/>
              </w:rPr>
              <w:t>Services Manager</w:t>
            </w:r>
          </w:p>
        </w:tc>
      </w:tr>
      <w:tr w:rsidR="004507FF" w:rsidRPr="0093059F" w14:paraId="04611C03" w14:textId="77777777" w:rsidTr="00D46251">
        <w:tc>
          <w:tcPr>
            <w:tcW w:w="2836" w:type="dxa"/>
          </w:tcPr>
          <w:p w14:paraId="6A00A369" w14:textId="77777777" w:rsidR="004507FF" w:rsidRPr="0093059F" w:rsidRDefault="004507FF" w:rsidP="004D5C98">
            <w:pPr>
              <w:tabs>
                <w:tab w:val="left" w:pos="2520"/>
              </w:tabs>
              <w:spacing w:line="300" w:lineRule="auto"/>
              <w:jc w:val="both"/>
              <w:rPr>
                <w:rFonts w:ascii="Work Sans" w:hAnsi="Work Sans"/>
                <w:b/>
                <w:bCs/>
                <w:sz w:val="24"/>
              </w:rPr>
            </w:pPr>
            <w:r w:rsidRPr="0093059F">
              <w:rPr>
                <w:rFonts w:ascii="Work Sans" w:hAnsi="Work Sans"/>
                <w:b/>
                <w:bCs/>
                <w:sz w:val="24"/>
              </w:rPr>
              <w:t xml:space="preserve">Salary </w:t>
            </w:r>
          </w:p>
        </w:tc>
        <w:tc>
          <w:tcPr>
            <w:tcW w:w="8079" w:type="dxa"/>
          </w:tcPr>
          <w:p w14:paraId="3589D946" w14:textId="5F67FA3C" w:rsidR="004507FF" w:rsidRPr="0093059F" w:rsidRDefault="00E95864" w:rsidP="004507FF">
            <w:pPr>
              <w:tabs>
                <w:tab w:val="left" w:pos="2520"/>
              </w:tabs>
              <w:spacing w:line="300" w:lineRule="auto"/>
              <w:jc w:val="both"/>
              <w:rPr>
                <w:rFonts w:ascii="Work Sans" w:hAnsi="Work Sans"/>
                <w:bCs/>
                <w:sz w:val="24"/>
              </w:rPr>
            </w:pPr>
            <w:r w:rsidRPr="0093059F">
              <w:rPr>
                <w:rFonts w:ascii="Work Sans" w:hAnsi="Work Sans"/>
                <w:bCs/>
                <w:sz w:val="24"/>
              </w:rPr>
              <w:t>£1</w:t>
            </w:r>
            <w:r w:rsidR="00C11882" w:rsidRPr="0093059F">
              <w:rPr>
                <w:rFonts w:ascii="Work Sans" w:hAnsi="Work Sans"/>
                <w:bCs/>
                <w:sz w:val="24"/>
              </w:rPr>
              <w:t>2</w:t>
            </w:r>
            <w:r w:rsidRPr="0093059F">
              <w:rPr>
                <w:rFonts w:ascii="Work Sans" w:hAnsi="Work Sans"/>
                <w:bCs/>
                <w:sz w:val="24"/>
              </w:rPr>
              <w:t xml:space="preserve"> per hour</w:t>
            </w:r>
            <w:r w:rsidR="002D6381" w:rsidRPr="0093059F">
              <w:rPr>
                <w:rFonts w:ascii="Work Sans" w:hAnsi="Work Sans"/>
                <w:bCs/>
                <w:sz w:val="24"/>
              </w:rPr>
              <w:t xml:space="preserve"> for a </w:t>
            </w:r>
            <w:proofErr w:type="gramStart"/>
            <w:r w:rsidR="00C11882" w:rsidRPr="0093059F">
              <w:rPr>
                <w:rFonts w:ascii="Work Sans" w:hAnsi="Work Sans"/>
                <w:bCs/>
                <w:sz w:val="24"/>
              </w:rPr>
              <w:t xml:space="preserve">24 </w:t>
            </w:r>
            <w:r w:rsidR="00826392" w:rsidRPr="0093059F">
              <w:rPr>
                <w:rFonts w:ascii="Work Sans" w:hAnsi="Work Sans"/>
                <w:bCs/>
                <w:sz w:val="24"/>
              </w:rPr>
              <w:t>hour</w:t>
            </w:r>
            <w:proofErr w:type="gramEnd"/>
            <w:r w:rsidR="00826392" w:rsidRPr="0093059F">
              <w:rPr>
                <w:rFonts w:ascii="Work Sans" w:hAnsi="Work Sans"/>
                <w:bCs/>
                <w:sz w:val="24"/>
              </w:rPr>
              <w:t xml:space="preserve"> week</w:t>
            </w:r>
          </w:p>
        </w:tc>
      </w:tr>
      <w:tr w:rsidR="004507FF" w:rsidRPr="0093059F" w14:paraId="43D804F3" w14:textId="77777777" w:rsidTr="00D46251">
        <w:tc>
          <w:tcPr>
            <w:tcW w:w="2836" w:type="dxa"/>
          </w:tcPr>
          <w:p w14:paraId="1C7C60CE" w14:textId="77777777" w:rsidR="004507FF" w:rsidRPr="0093059F" w:rsidRDefault="004507FF" w:rsidP="004D5C98">
            <w:pPr>
              <w:tabs>
                <w:tab w:val="left" w:pos="2520"/>
              </w:tabs>
              <w:spacing w:line="300" w:lineRule="auto"/>
              <w:jc w:val="both"/>
              <w:rPr>
                <w:rFonts w:ascii="Work Sans" w:hAnsi="Work Sans"/>
                <w:b/>
                <w:bCs/>
                <w:sz w:val="24"/>
              </w:rPr>
            </w:pPr>
            <w:r w:rsidRPr="0093059F">
              <w:rPr>
                <w:rFonts w:ascii="Work Sans" w:hAnsi="Work Sans"/>
                <w:b/>
                <w:bCs/>
                <w:sz w:val="24"/>
              </w:rPr>
              <w:t xml:space="preserve">Working Hours </w:t>
            </w:r>
          </w:p>
        </w:tc>
        <w:tc>
          <w:tcPr>
            <w:tcW w:w="8079" w:type="dxa"/>
          </w:tcPr>
          <w:p w14:paraId="6A9A7DC6" w14:textId="3765E4A3" w:rsidR="004507FF" w:rsidRPr="0093059F" w:rsidRDefault="00C11882" w:rsidP="004D5C98">
            <w:pPr>
              <w:tabs>
                <w:tab w:val="left" w:pos="2520"/>
              </w:tabs>
              <w:spacing w:line="300" w:lineRule="auto"/>
              <w:jc w:val="both"/>
              <w:rPr>
                <w:rFonts w:ascii="Work Sans" w:hAnsi="Work Sans"/>
                <w:bCs/>
                <w:sz w:val="24"/>
              </w:rPr>
            </w:pPr>
            <w:r w:rsidRPr="0093059F">
              <w:rPr>
                <w:rFonts w:ascii="Work Sans" w:hAnsi="Work Sans"/>
                <w:bCs/>
                <w:sz w:val="24"/>
              </w:rPr>
              <w:t xml:space="preserve">24 </w:t>
            </w:r>
            <w:r w:rsidR="004507FF" w:rsidRPr="0093059F">
              <w:rPr>
                <w:rFonts w:ascii="Work Sans" w:hAnsi="Work Sans"/>
                <w:bCs/>
                <w:sz w:val="24"/>
              </w:rPr>
              <w:t>Hours per week</w:t>
            </w:r>
            <w:r w:rsidRPr="0093059F">
              <w:rPr>
                <w:rFonts w:ascii="Work Sans" w:hAnsi="Work Sans"/>
                <w:bCs/>
                <w:sz w:val="24"/>
              </w:rPr>
              <w:t xml:space="preserve"> covering </w:t>
            </w:r>
            <w:r w:rsidR="004507FF" w:rsidRPr="0093059F">
              <w:rPr>
                <w:rFonts w:ascii="Work Sans" w:hAnsi="Work Sans"/>
                <w:bCs/>
                <w:sz w:val="24"/>
              </w:rPr>
              <w:t>evening and weekend hours. On occasions, the demands of the job may require work outside these hours, arrangements to be agreed between manager and post holder</w:t>
            </w:r>
          </w:p>
        </w:tc>
      </w:tr>
      <w:tr w:rsidR="004507FF" w:rsidRPr="0093059F" w14:paraId="44C009B1" w14:textId="77777777" w:rsidTr="00D46251">
        <w:tc>
          <w:tcPr>
            <w:tcW w:w="2836" w:type="dxa"/>
          </w:tcPr>
          <w:p w14:paraId="5142A6F5" w14:textId="77777777" w:rsidR="004507FF" w:rsidRPr="0093059F" w:rsidRDefault="004507FF" w:rsidP="004D5C98">
            <w:pPr>
              <w:tabs>
                <w:tab w:val="left" w:pos="2520"/>
              </w:tabs>
              <w:spacing w:line="300" w:lineRule="auto"/>
              <w:jc w:val="both"/>
              <w:rPr>
                <w:rFonts w:ascii="Work Sans" w:hAnsi="Work Sans"/>
                <w:b/>
                <w:bCs/>
                <w:sz w:val="24"/>
              </w:rPr>
            </w:pPr>
            <w:r w:rsidRPr="0093059F">
              <w:rPr>
                <w:rFonts w:ascii="Work Sans" w:hAnsi="Work Sans"/>
                <w:b/>
                <w:bCs/>
                <w:sz w:val="24"/>
              </w:rPr>
              <w:t xml:space="preserve">Holiday Allowance </w:t>
            </w:r>
          </w:p>
        </w:tc>
        <w:tc>
          <w:tcPr>
            <w:tcW w:w="8079" w:type="dxa"/>
          </w:tcPr>
          <w:p w14:paraId="050BE631" w14:textId="25A87F9F" w:rsidR="004507FF" w:rsidRPr="0093059F" w:rsidRDefault="004507FF" w:rsidP="004D5C98">
            <w:pPr>
              <w:tabs>
                <w:tab w:val="left" w:pos="2520"/>
              </w:tabs>
              <w:spacing w:line="300" w:lineRule="auto"/>
              <w:jc w:val="both"/>
              <w:rPr>
                <w:rFonts w:ascii="Work Sans" w:hAnsi="Work Sans"/>
                <w:bCs/>
                <w:sz w:val="24"/>
              </w:rPr>
            </w:pPr>
            <w:r w:rsidRPr="0093059F">
              <w:rPr>
                <w:rFonts w:ascii="Work Sans" w:hAnsi="Work Sans"/>
                <w:bCs/>
                <w:sz w:val="24"/>
              </w:rPr>
              <w:t>2</w:t>
            </w:r>
            <w:r w:rsidR="00473857" w:rsidRPr="0093059F">
              <w:rPr>
                <w:rFonts w:ascii="Work Sans" w:hAnsi="Work Sans"/>
                <w:bCs/>
                <w:sz w:val="24"/>
              </w:rPr>
              <w:t>0</w:t>
            </w:r>
            <w:r w:rsidRPr="0093059F">
              <w:rPr>
                <w:rFonts w:ascii="Work Sans" w:hAnsi="Work Sans"/>
                <w:bCs/>
                <w:sz w:val="24"/>
              </w:rPr>
              <w:t xml:space="preserve"> days per year, pro rata</w:t>
            </w:r>
          </w:p>
          <w:p w14:paraId="348A8978" w14:textId="77777777" w:rsidR="004507FF" w:rsidRPr="0093059F" w:rsidRDefault="004507FF" w:rsidP="004D5C98">
            <w:pPr>
              <w:tabs>
                <w:tab w:val="left" w:pos="2520"/>
              </w:tabs>
              <w:spacing w:line="300" w:lineRule="auto"/>
              <w:jc w:val="both"/>
              <w:rPr>
                <w:rFonts w:ascii="Work Sans" w:hAnsi="Work Sans"/>
                <w:bCs/>
                <w:sz w:val="24"/>
              </w:rPr>
            </w:pPr>
            <w:r w:rsidRPr="0093059F">
              <w:rPr>
                <w:rFonts w:ascii="Work Sans" w:hAnsi="Work Sans"/>
                <w:bCs/>
                <w:sz w:val="24"/>
              </w:rPr>
              <w:t>12 statutory days</w:t>
            </w:r>
          </w:p>
          <w:p w14:paraId="41C885C1" w14:textId="4EA8A6D4" w:rsidR="004507FF" w:rsidRPr="0093059F" w:rsidRDefault="004507FF" w:rsidP="004D5C98">
            <w:pPr>
              <w:tabs>
                <w:tab w:val="left" w:pos="2520"/>
              </w:tabs>
              <w:spacing w:line="300" w:lineRule="auto"/>
              <w:jc w:val="both"/>
              <w:rPr>
                <w:rFonts w:ascii="Work Sans" w:hAnsi="Work Sans"/>
                <w:bCs/>
                <w:sz w:val="24"/>
              </w:rPr>
            </w:pPr>
            <w:r w:rsidRPr="0093059F">
              <w:rPr>
                <w:rFonts w:ascii="Work Sans" w:hAnsi="Work Sans"/>
                <w:bCs/>
                <w:sz w:val="24"/>
              </w:rPr>
              <w:t xml:space="preserve">The Relate NI holiday year runs from 1 April to </w:t>
            </w:r>
            <w:r w:rsidR="00473857" w:rsidRPr="0093059F">
              <w:rPr>
                <w:rFonts w:ascii="Work Sans" w:hAnsi="Work Sans"/>
                <w:bCs/>
                <w:sz w:val="24"/>
              </w:rPr>
              <w:t>3</w:t>
            </w:r>
            <w:r w:rsidRPr="0093059F">
              <w:rPr>
                <w:rFonts w:ascii="Work Sans" w:hAnsi="Work Sans"/>
                <w:bCs/>
                <w:sz w:val="24"/>
              </w:rPr>
              <w:t xml:space="preserve">1 March. </w:t>
            </w:r>
          </w:p>
        </w:tc>
      </w:tr>
    </w:tbl>
    <w:p w14:paraId="7DD5CF5E" w14:textId="77777777" w:rsidR="001433D9" w:rsidRPr="0093059F" w:rsidRDefault="001433D9" w:rsidP="001433D9">
      <w:pPr>
        <w:jc w:val="center"/>
        <w:rPr>
          <w:rFonts w:ascii="Work Sans" w:hAnsi="Work Sans"/>
          <w:sz w:val="24"/>
        </w:rPr>
      </w:pPr>
    </w:p>
    <w:p w14:paraId="12924217" w14:textId="77777777" w:rsidR="006639C7" w:rsidRPr="0093059F" w:rsidRDefault="006639C7" w:rsidP="00D22539">
      <w:pPr>
        <w:pStyle w:val="Heading3"/>
        <w:spacing w:line="300" w:lineRule="auto"/>
        <w:rPr>
          <w:rFonts w:ascii="Work Sans" w:hAnsi="Work Sans"/>
          <w:sz w:val="24"/>
          <w:u w:val="none"/>
        </w:rPr>
      </w:pPr>
    </w:p>
    <w:p w14:paraId="006B40CC" w14:textId="00A344C7" w:rsidR="00D22539" w:rsidRPr="0093059F" w:rsidRDefault="00D22539" w:rsidP="00D22539">
      <w:pPr>
        <w:pStyle w:val="Heading3"/>
        <w:spacing w:line="300" w:lineRule="auto"/>
        <w:rPr>
          <w:rFonts w:ascii="Work Sans" w:hAnsi="Work Sans"/>
          <w:sz w:val="24"/>
          <w:u w:val="none"/>
        </w:rPr>
      </w:pPr>
      <w:r w:rsidRPr="0093059F">
        <w:rPr>
          <w:rFonts w:ascii="Work Sans" w:hAnsi="Work Sans"/>
          <w:sz w:val="24"/>
          <w:u w:val="none"/>
        </w:rPr>
        <w:t xml:space="preserve">Background </w:t>
      </w:r>
    </w:p>
    <w:p w14:paraId="2DA182BD" w14:textId="5C24400C" w:rsidR="00D22539" w:rsidRPr="0093059F" w:rsidRDefault="00D22539" w:rsidP="00D22539">
      <w:pPr>
        <w:pStyle w:val="Heading3"/>
        <w:spacing w:line="300" w:lineRule="auto"/>
        <w:jc w:val="left"/>
        <w:rPr>
          <w:rFonts w:ascii="Work Sans" w:hAnsi="Work Sans"/>
          <w:b w:val="0"/>
          <w:sz w:val="24"/>
          <w:u w:val="none"/>
        </w:rPr>
      </w:pPr>
      <w:r w:rsidRPr="0093059F">
        <w:rPr>
          <w:rFonts w:ascii="Work Sans" w:hAnsi="Work Sans"/>
          <w:b w:val="0"/>
          <w:sz w:val="24"/>
          <w:u w:val="none"/>
        </w:rPr>
        <w:t>Relate NI is the leading relationship support charity in Northern Ireland and has been working to support people and their relationships since 1948. We provide a range of therapeutic services and education programmes to people throughout Northern Ireland. Our vision is of a future where healthy relationships are at the heart of a thriving society, and our mission is to make expert information and support for healthy relationships available to everyone. We are currently recruiting for the post of</w:t>
      </w:r>
      <w:r w:rsidR="009B069E" w:rsidRPr="0093059F">
        <w:rPr>
          <w:rFonts w:ascii="Work Sans" w:hAnsi="Work Sans"/>
          <w:b w:val="0"/>
          <w:sz w:val="24"/>
          <w:u w:val="none"/>
        </w:rPr>
        <w:t xml:space="preserve"> Receptionist/Administrator.</w:t>
      </w:r>
    </w:p>
    <w:p w14:paraId="28216215" w14:textId="2C9E287D" w:rsidR="00D22539" w:rsidRPr="0093059F" w:rsidRDefault="00D22539" w:rsidP="00D22539">
      <w:pPr>
        <w:pStyle w:val="Heading3"/>
        <w:rPr>
          <w:rFonts w:ascii="Work Sans" w:hAnsi="Work Sans"/>
          <w:b w:val="0"/>
          <w:i/>
          <w:sz w:val="24"/>
          <w:u w:val="none"/>
        </w:rPr>
      </w:pPr>
    </w:p>
    <w:p w14:paraId="09017D79" w14:textId="73DFCD55" w:rsidR="00D46251" w:rsidRPr="0093059F" w:rsidRDefault="00D46251" w:rsidP="00D22539">
      <w:pPr>
        <w:pStyle w:val="Heading3"/>
        <w:rPr>
          <w:rFonts w:ascii="Work Sans" w:hAnsi="Work Sans"/>
          <w:sz w:val="24"/>
          <w:u w:val="none"/>
        </w:rPr>
      </w:pPr>
    </w:p>
    <w:p w14:paraId="77DE946F" w14:textId="6BD522F9" w:rsidR="006639C7" w:rsidRPr="0093059F" w:rsidRDefault="006639C7" w:rsidP="006639C7">
      <w:pPr>
        <w:rPr>
          <w:rFonts w:ascii="Work Sans" w:hAnsi="Work Sans"/>
          <w:sz w:val="24"/>
        </w:rPr>
      </w:pPr>
      <w:r w:rsidRPr="0093059F">
        <w:rPr>
          <w:rFonts w:ascii="Work Sans" w:hAnsi="Work Sans"/>
          <w:noProof/>
          <w:sz w:val="24"/>
        </w:rPr>
        <w:drawing>
          <wp:anchor distT="0" distB="0" distL="114300" distR="114300" simplePos="0" relativeHeight="251658240" behindDoc="0" locked="0" layoutInCell="1" allowOverlap="1" wp14:anchorId="7AF11D2F" wp14:editId="473AAC7C">
            <wp:simplePos x="0" y="0"/>
            <wp:positionH relativeFrom="column">
              <wp:posOffset>4629150</wp:posOffset>
            </wp:positionH>
            <wp:positionV relativeFrom="paragraph">
              <wp:posOffset>1399540</wp:posOffset>
            </wp:positionV>
            <wp:extent cx="2627802" cy="207645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7802" cy="2076450"/>
                    </a:xfrm>
                    <a:prstGeom prst="rect">
                      <a:avLst/>
                    </a:prstGeom>
                  </pic:spPr>
                </pic:pic>
              </a:graphicData>
            </a:graphic>
            <wp14:sizeRelH relativeFrom="page">
              <wp14:pctWidth>0</wp14:pctWidth>
            </wp14:sizeRelH>
            <wp14:sizeRelV relativeFrom="page">
              <wp14:pctHeight>0</wp14:pctHeight>
            </wp14:sizeRelV>
          </wp:anchor>
        </w:drawing>
      </w:r>
    </w:p>
    <w:p w14:paraId="01E2B62B" w14:textId="77777777" w:rsidR="006639C7" w:rsidRPr="0093059F" w:rsidRDefault="006639C7" w:rsidP="006639C7">
      <w:pPr>
        <w:rPr>
          <w:rFonts w:ascii="Work Sans" w:hAnsi="Work Sans"/>
          <w:sz w:val="24"/>
        </w:rPr>
      </w:pPr>
    </w:p>
    <w:p w14:paraId="70576B6E" w14:textId="77777777" w:rsidR="006639C7" w:rsidRPr="0093059F" w:rsidRDefault="006639C7" w:rsidP="006639C7">
      <w:pPr>
        <w:rPr>
          <w:rFonts w:ascii="Work Sans" w:hAnsi="Work Sans"/>
          <w:sz w:val="24"/>
        </w:rPr>
      </w:pPr>
    </w:p>
    <w:p w14:paraId="692F27DD" w14:textId="77777777" w:rsidR="006639C7" w:rsidRPr="0093059F" w:rsidRDefault="006639C7" w:rsidP="006639C7">
      <w:pPr>
        <w:rPr>
          <w:rFonts w:ascii="Work Sans" w:hAnsi="Work Sans"/>
          <w:sz w:val="24"/>
        </w:rPr>
      </w:pPr>
    </w:p>
    <w:p w14:paraId="509B43CD" w14:textId="77777777" w:rsidR="006639C7" w:rsidRPr="0093059F" w:rsidRDefault="006639C7" w:rsidP="006639C7">
      <w:pPr>
        <w:rPr>
          <w:rFonts w:ascii="Work Sans" w:hAnsi="Work Sans"/>
          <w:sz w:val="24"/>
        </w:rPr>
      </w:pPr>
    </w:p>
    <w:p w14:paraId="57456743" w14:textId="77777777" w:rsidR="006639C7" w:rsidRPr="0093059F" w:rsidRDefault="006639C7" w:rsidP="006639C7">
      <w:pPr>
        <w:rPr>
          <w:rFonts w:ascii="Work Sans" w:hAnsi="Work Sans"/>
          <w:sz w:val="24"/>
        </w:rPr>
      </w:pPr>
    </w:p>
    <w:p w14:paraId="74FBDB6A" w14:textId="77777777" w:rsidR="006639C7" w:rsidRPr="0093059F" w:rsidRDefault="006639C7" w:rsidP="006639C7">
      <w:pPr>
        <w:rPr>
          <w:rFonts w:ascii="Work Sans" w:hAnsi="Work Sans"/>
          <w:sz w:val="24"/>
        </w:rPr>
      </w:pPr>
    </w:p>
    <w:p w14:paraId="6A198D78" w14:textId="77777777" w:rsidR="006639C7" w:rsidRPr="0093059F" w:rsidRDefault="006639C7" w:rsidP="006639C7">
      <w:pPr>
        <w:rPr>
          <w:rFonts w:ascii="Work Sans" w:hAnsi="Work Sans"/>
          <w:sz w:val="24"/>
        </w:rPr>
      </w:pPr>
    </w:p>
    <w:p w14:paraId="6C478E3F" w14:textId="77777777" w:rsidR="006639C7" w:rsidRPr="0093059F" w:rsidRDefault="006639C7" w:rsidP="006639C7">
      <w:pPr>
        <w:rPr>
          <w:rFonts w:ascii="Work Sans" w:hAnsi="Work Sans"/>
          <w:sz w:val="24"/>
        </w:rPr>
      </w:pPr>
    </w:p>
    <w:p w14:paraId="0D52F986" w14:textId="77777777" w:rsidR="006639C7" w:rsidRPr="0093059F" w:rsidRDefault="006639C7" w:rsidP="006639C7">
      <w:pPr>
        <w:jc w:val="center"/>
        <w:rPr>
          <w:rFonts w:ascii="Work Sans" w:hAnsi="Work Sans"/>
          <w:sz w:val="24"/>
        </w:rPr>
      </w:pPr>
    </w:p>
    <w:p w14:paraId="29F030A3" w14:textId="433B4CAA" w:rsidR="006639C7" w:rsidRPr="0093059F" w:rsidRDefault="006639C7" w:rsidP="006639C7">
      <w:pPr>
        <w:tabs>
          <w:tab w:val="center" w:pos="5400"/>
        </w:tabs>
        <w:rPr>
          <w:rFonts w:ascii="Work Sans" w:hAnsi="Work Sans"/>
          <w:sz w:val="24"/>
        </w:rPr>
        <w:sectPr w:rsidR="006639C7" w:rsidRPr="0093059F" w:rsidSect="00D4625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9" w:footer="709" w:gutter="0"/>
          <w:cols w:space="708"/>
          <w:docGrid w:linePitch="360"/>
        </w:sectPr>
      </w:pPr>
      <w:r w:rsidRPr="0093059F">
        <w:rPr>
          <w:rFonts w:ascii="Work Sans" w:hAnsi="Work Sans"/>
          <w:sz w:val="24"/>
        </w:rPr>
        <w:tab/>
      </w:r>
    </w:p>
    <w:p w14:paraId="23BC814E" w14:textId="77777777" w:rsidR="00D22539" w:rsidRPr="0093059F" w:rsidRDefault="00D22539" w:rsidP="00D22539">
      <w:pPr>
        <w:pStyle w:val="Heading3"/>
        <w:rPr>
          <w:rFonts w:ascii="Work Sans" w:hAnsi="Work Sans"/>
          <w:sz w:val="24"/>
          <w:u w:val="none"/>
        </w:rPr>
      </w:pPr>
      <w:proofErr w:type="gramStart"/>
      <w:r w:rsidRPr="0093059F">
        <w:rPr>
          <w:rFonts w:ascii="Work Sans" w:hAnsi="Work Sans"/>
          <w:sz w:val="24"/>
          <w:u w:val="none"/>
        </w:rPr>
        <w:lastRenderedPageBreak/>
        <w:t>Overall</w:t>
      </w:r>
      <w:proofErr w:type="gramEnd"/>
      <w:r w:rsidRPr="0093059F">
        <w:rPr>
          <w:rFonts w:ascii="Work Sans" w:hAnsi="Work Sans"/>
          <w:sz w:val="24"/>
          <w:u w:val="none"/>
        </w:rPr>
        <w:t xml:space="preserve"> Job Purpose </w:t>
      </w:r>
    </w:p>
    <w:p w14:paraId="11B95BFA" w14:textId="77777777" w:rsidR="00D22539" w:rsidRPr="0093059F" w:rsidRDefault="00D22539" w:rsidP="00D22539">
      <w:pPr>
        <w:rPr>
          <w:rFonts w:ascii="Work Sans" w:hAnsi="Work Sans"/>
          <w:sz w:val="24"/>
        </w:rPr>
      </w:pPr>
    </w:p>
    <w:p w14:paraId="6A03B902" w14:textId="77777777" w:rsidR="0093059F" w:rsidRPr="0093059F" w:rsidRDefault="0093059F" w:rsidP="00473857">
      <w:pPr>
        <w:jc w:val="both"/>
        <w:rPr>
          <w:rFonts w:ascii="Work Sans" w:hAnsi="Work Sans"/>
          <w:sz w:val="24"/>
        </w:rPr>
      </w:pPr>
      <w:r w:rsidRPr="0093059F">
        <w:rPr>
          <w:rFonts w:ascii="Work Sans" w:hAnsi="Work Sans"/>
          <w:sz w:val="24"/>
        </w:rPr>
        <w:t xml:space="preserve">Working under the direction of the </w:t>
      </w:r>
      <w:r w:rsidRPr="0093059F">
        <w:rPr>
          <w:rFonts w:ascii="Work Sans" w:hAnsi="Work Sans"/>
          <w:sz w:val="24"/>
        </w:rPr>
        <w:t>Business Services Manager</w:t>
      </w:r>
      <w:r w:rsidRPr="0093059F">
        <w:rPr>
          <w:rFonts w:ascii="Work Sans" w:hAnsi="Work Sans"/>
          <w:sz w:val="24"/>
        </w:rPr>
        <w:t>, the role of Referral Administrator and Scheduler is a service user-focused position, which is tasked with assigning relevant professionals to individual requirements. You will provide exemplary customer service within a timely manner and provide an invaluable service to clients calling the business. You will identify areas for improvement and play an integral part within the team. JD reviewed November 2022</w:t>
      </w:r>
    </w:p>
    <w:p w14:paraId="6BB47A4B" w14:textId="77777777" w:rsidR="0093059F" w:rsidRPr="0093059F" w:rsidRDefault="0093059F" w:rsidP="00473857">
      <w:pPr>
        <w:jc w:val="both"/>
        <w:rPr>
          <w:rFonts w:ascii="Work Sans" w:hAnsi="Work Sans"/>
          <w:sz w:val="24"/>
        </w:rPr>
      </w:pPr>
    </w:p>
    <w:p w14:paraId="42F15719" w14:textId="5B37ABAB" w:rsidR="0093059F" w:rsidRPr="0093059F" w:rsidRDefault="0093059F" w:rsidP="00473857">
      <w:pPr>
        <w:jc w:val="both"/>
        <w:rPr>
          <w:rFonts w:ascii="Work Sans" w:hAnsi="Work Sans"/>
          <w:sz w:val="24"/>
        </w:rPr>
      </w:pPr>
      <w:r w:rsidRPr="0093059F">
        <w:rPr>
          <w:rFonts w:ascii="Work Sans" w:hAnsi="Work Sans"/>
          <w:b/>
          <w:bCs/>
          <w:sz w:val="24"/>
        </w:rPr>
        <w:t>Clients:</w:t>
      </w:r>
    </w:p>
    <w:p w14:paraId="0C7436ED" w14:textId="51B19094"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Providing client &amp; potential clients with information on Relate NI </w:t>
      </w:r>
      <w:proofErr w:type="gramStart"/>
      <w:r w:rsidRPr="0093059F">
        <w:rPr>
          <w:rFonts w:ascii="Work Sans" w:hAnsi="Work Sans"/>
          <w:sz w:val="24"/>
        </w:rPr>
        <w:t>services</w:t>
      </w:r>
      <w:proofErr w:type="gramEnd"/>
    </w:p>
    <w:p w14:paraId="2A174ADE"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Dealing with inbound and outbound communications (telephone, webchat and email) promptly and efficiently </w:t>
      </w:r>
      <w:r w:rsidRPr="0093059F">
        <w:rPr>
          <w:rFonts w:ascii="Work Sans" w:hAnsi="Work Sans"/>
          <w:sz w:val="24"/>
        </w:rPr>
        <w:sym w:font="Symbol" w:char="F0B7"/>
      </w:r>
      <w:r w:rsidRPr="0093059F">
        <w:rPr>
          <w:rFonts w:ascii="Work Sans" w:hAnsi="Work Sans"/>
          <w:sz w:val="24"/>
        </w:rPr>
        <w:t xml:space="preserve"> Ensuing that distressed or anxious clients are supported and managed in an appropriate </w:t>
      </w:r>
      <w:proofErr w:type="gramStart"/>
      <w:r w:rsidRPr="0093059F">
        <w:rPr>
          <w:rFonts w:ascii="Work Sans" w:hAnsi="Work Sans"/>
          <w:sz w:val="24"/>
        </w:rPr>
        <w:t>manner</w:t>
      </w:r>
      <w:proofErr w:type="gramEnd"/>
      <w:r w:rsidRPr="0093059F">
        <w:rPr>
          <w:rFonts w:ascii="Work Sans" w:hAnsi="Work Sans"/>
          <w:sz w:val="24"/>
        </w:rPr>
        <w:t xml:space="preserve"> </w:t>
      </w:r>
    </w:p>
    <w:p w14:paraId="44E1085F"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Taking payments from clients and dealing with outstanding payments </w:t>
      </w:r>
    </w:p>
    <w:p w14:paraId="26CFCB42" w14:textId="77777777" w:rsidR="0093059F" w:rsidRPr="0093059F" w:rsidRDefault="0093059F" w:rsidP="00473857">
      <w:pPr>
        <w:jc w:val="both"/>
        <w:rPr>
          <w:rFonts w:ascii="Work Sans" w:hAnsi="Work Sans"/>
          <w:sz w:val="24"/>
        </w:rPr>
      </w:pPr>
    </w:p>
    <w:p w14:paraId="29850F78" w14:textId="77777777" w:rsidR="0093059F" w:rsidRPr="0093059F" w:rsidRDefault="0093059F" w:rsidP="00473857">
      <w:pPr>
        <w:jc w:val="both"/>
        <w:rPr>
          <w:rFonts w:ascii="Work Sans" w:hAnsi="Work Sans"/>
          <w:sz w:val="24"/>
        </w:rPr>
      </w:pPr>
      <w:r w:rsidRPr="0093059F">
        <w:rPr>
          <w:rFonts w:ascii="Work Sans" w:hAnsi="Work Sans"/>
          <w:b/>
          <w:bCs/>
          <w:sz w:val="24"/>
        </w:rPr>
        <w:t>Administration</w:t>
      </w:r>
      <w:r w:rsidRPr="0093059F">
        <w:rPr>
          <w:rFonts w:ascii="Work Sans" w:hAnsi="Work Sans"/>
          <w:sz w:val="24"/>
        </w:rPr>
        <w:t xml:space="preserve">: </w:t>
      </w:r>
    </w:p>
    <w:p w14:paraId="0ECB43E3"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Managing Waiting lists and counsellor caseloads </w:t>
      </w:r>
    </w:p>
    <w:p w14:paraId="18812146"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Assisting clients by determining needs, scheduling or cancelling appointments or referring to correct staff </w:t>
      </w:r>
      <w:proofErr w:type="gramStart"/>
      <w:r w:rsidRPr="0093059F">
        <w:rPr>
          <w:rFonts w:ascii="Work Sans" w:hAnsi="Work Sans"/>
          <w:sz w:val="24"/>
        </w:rPr>
        <w:t>person</w:t>
      </w:r>
      <w:proofErr w:type="gramEnd"/>
      <w:r w:rsidRPr="0093059F">
        <w:rPr>
          <w:rFonts w:ascii="Work Sans" w:hAnsi="Work Sans"/>
          <w:sz w:val="24"/>
        </w:rPr>
        <w:t xml:space="preserve"> </w:t>
      </w:r>
    </w:p>
    <w:p w14:paraId="11A56F46"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Arranging of </w:t>
      </w:r>
      <w:r w:rsidRPr="0093059F">
        <w:rPr>
          <w:rFonts w:ascii="Work Sans" w:hAnsi="Work Sans"/>
          <w:sz w:val="24"/>
        </w:rPr>
        <w:t>Microsoft Teams</w:t>
      </w:r>
      <w:r w:rsidRPr="0093059F">
        <w:rPr>
          <w:rFonts w:ascii="Work Sans" w:hAnsi="Work Sans"/>
          <w:sz w:val="24"/>
        </w:rPr>
        <w:t xml:space="preserve"> sessions and sending links out to relevant parties </w:t>
      </w:r>
    </w:p>
    <w:p w14:paraId="3519EFDB"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Updating client information on the relevant systems ensuring data protection is adhered to at all </w:t>
      </w:r>
      <w:proofErr w:type="gramStart"/>
      <w:r w:rsidRPr="0093059F">
        <w:rPr>
          <w:rFonts w:ascii="Work Sans" w:hAnsi="Work Sans"/>
          <w:sz w:val="24"/>
        </w:rPr>
        <w:t>times</w:t>
      </w:r>
      <w:proofErr w:type="gramEnd"/>
      <w:r w:rsidRPr="0093059F">
        <w:rPr>
          <w:rFonts w:ascii="Work Sans" w:hAnsi="Work Sans"/>
          <w:sz w:val="24"/>
        </w:rPr>
        <w:t xml:space="preserve"> </w:t>
      </w:r>
    </w:p>
    <w:p w14:paraId="68D98CC0"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Providing administration support and training to the counselling team in using relevant systems </w:t>
      </w:r>
    </w:p>
    <w:p w14:paraId="0FA740BD"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Providing training as part of the Induction process for new members of staff </w:t>
      </w:r>
    </w:p>
    <w:p w14:paraId="156B7302"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Providing administration support to the Clinical and Business Operations teams </w:t>
      </w:r>
    </w:p>
    <w:p w14:paraId="52258420"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Providing administration support in relation to student placement activity and appointment allocation </w:t>
      </w:r>
    </w:p>
    <w:p w14:paraId="401E972D" w14:textId="77777777" w:rsidR="0093059F"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Maintain and update schedule of counsellor availability; maintains contact with clients, notifying them of any scheduling </w:t>
      </w:r>
      <w:proofErr w:type="gramStart"/>
      <w:r w:rsidRPr="0093059F">
        <w:rPr>
          <w:rFonts w:ascii="Work Sans" w:hAnsi="Work Sans"/>
          <w:sz w:val="24"/>
        </w:rPr>
        <w:t>changes</w:t>
      </w:r>
      <w:proofErr w:type="gramEnd"/>
      <w:r w:rsidRPr="0093059F">
        <w:rPr>
          <w:rFonts w:ascii="Work Sans" w:hAnsi="Work Sans"/>
          <w:sz w:val="24"/>
        </w:rPr>
        <w:t xml:space="preserve"> </w:t>
      </w:r>
    </w:p>
    <w:p w14:paraId="02862AF3" w14:textId="044AAEBF" w:rsidR="00473857" w:rsidRPr="0093059F" w:rsidRDefault="0093059F" w:rsidP="00473857">
      <w:pPr>
        <w:jc w:val="both"/>
        <w:rPr>
          <w:rFonts w:ascii="Work Sans" w:hAnsi="Work Sans"/>
          <w:sz w:val="24"/>
        </w:rPr>
      </w:pPr>
      <w:r w:rsidRPr="0093059F">
        <w:rPr>
          <w:rFonts w:ascii="Work Sans" w:hAnsi="Work Sans"/>
          <w:sz w:val="24"/>
        </w:rPr>
        <w:sym w:font="Symbol" w:char="F0B7"/>
      </w:r>
      <w:r w:rsidRPr="0093059F">
        <w:rPr>
          <w:rFonts w:ascii="Work Sans" w:hAnsi="Work Sans"/>
          <w:sz w:val="24"/>
        </w:rPr>
        <w:t xml:space="preserve"> To arrange appropriate rooms within out centres to ensure that Counselling can take place </w:t>
      </w:r>
      <w:r w:rsidRPr="0093059F">
        <w:rPr>
          <w:rFonts w:ascii="Work Sans" w:hAnsi="Work Sans"/>
          <w:sz w:val="24"/>
        </w:rPr>
        <w:sym w:font="Symbol" w:char="F0B7"/>
      </w:r>
      <w:r w:rsidRPr="0093059F">
        <w:rPr>
          <w:rFonts w:ascii="Work Sans" w:hAnsi="Work Sans"/>
          <w:sz w:val="24"/>
        </w:rPr>
        <w:t xml:space="preserve"> All other administration duties which may be necessary to ensure the smooth running of the </w:t>
      </w:r>
      <w:proofErr w:type="gramStart"/>
      <w:r w:rsidRPr="0093059F">
        <w:rPr>
          <w:rFonts w:ascii="Work Sans" w:hAnsi="Work Sans"/>
          <w:sz w:val="24"/>
        </w:rPr>
        <w:t>centre</w:t>
      </w:r>
      <w:proofErr w:type="gramEnd"/>
    </w:p>
    <w:p w14:paraId="702A6D76" w14:textId="2601D419" w:rsidR="00473857" w:rsidRPr="0093059F" w:rsidRDefault="00473857" w:rsidP="00473857">
      <w:pPr>
        <w:jc w:val="both"/>
        <w:rPr>
          <w:rFonts w:ascii="Work Sans" w:hAnsi="Work Sans"/>
          <w:b/>
          <w:sz w:val="24"/>
          <w:u w:val="single"/>
        </w:rPr>
      </w:pPr>
    </w:p>
    <w:p w14:paraId="2F3297FA" w14:textId="42FD23F1" w:rsidR="00D45516" w:rsidRPr="0093059F" w:rsidRDefault="00D45516" w:rsidP="00473857">
      <w:pPr>
        <w:jc w:val="both"/>
        <w:rPr>
          <w:rFonts w:ascii="Work Sans" w:hAnsi="Work Sans"/>
          <w:b/>
          <w:sz w:val="24"/>
          <w:u w:val="single"/>
        </w:rPr>
      </w:pPr>
    </w:p>
    <w:p w14:paraId="0458B164" w14:textId="5999FED3" w:rsidR="00D45516" w:rsidRPr="0093059F" w:rsidRDefault="00D45516" w:rsidP="00473857">
      <w:pPr>
        <w:jc w:val="both"/>
        <w:rPr>
          <w:rFonts w:ascii="Work Sans" w:hAnsi="Work Sans"/>
          <w:b/>
          <w:sz w:val="24"/>
          <w:u w:val="single"/>
        </w:rPr>
      </w:pPr>
    </w:p>
    <w:p w14:paraId="03D1D905" w14:textId="77777777" w:rsidR="00D45516" w:rsidRPr="0093059F" w:rsidRDefault="00D45516" w:rsidP="00473857">
      <w:pPr>
        <w:jc w:val="both"/>
        <w:rPr>
          <w:rFonts w:ascii="Work Sans" w:hAnsi="Work Sans"/>
          <w:b/>
          <w:sz w:val="24"/>
          <w:u w:val="single"/>
        </w:rPr>
      </w:pPr>
    </w:p>
    <w:p w14:paraId="1EB458E3" w14:textId="77777777" w:rsidR="00473857" w:rsidRPr="0093059F" w:rsidRDefault="00473857" w:rsidP="00473857">
      <w:pPr>
        <w:jc w:val="both"/>
        <w:rPr>
          <w:rFonts w:ascii="Work Sans" w:hAnsi="Work Sans"/>
          <w:b/>
          <w:sz w:val="24"/>
          <w:u w:val="single"/>
        </w:rPr>
      </w:pPr>
      <w:r w:rsidRPr="0093059F">
        <w:rPr>
          <w:rFonts w:ascii="Work Sans" w:hAnsi="Work Sans"/>
          <w:b/>
          <w:sz w:val="24"/>
          <w:u w:val="single"/>
        </w:rPr>
        <w:t>Business Improvement/QA:</w:t>
      </w:r>
    </w:p>
    <w:p w14:paraId="07C2B484" w14:textId="77777777" w:rsidR="00473857" w:rsidRPr="0093059F" w:rsidRDefault="00473857" w:rsidP="00473857">
      <w:pPr>
        <w:jc w:val="both"/>
        <w:rPr>
          <w:rFonts w:ascii="Work Sans" w:hAnsi="Work Sans"/>
          <w:sz w:val="24"/>
        </w:rPr>
      </w:pPr>
    </w:p>
    <w:p w14:paraId="5393DA55" w14:textId="77777777" w:rsidR="00473857" w:rsidRPr="0093059F" w:rsidRDefault="00473857" w:rsidP="00473857">
      <w:pPr>
        <w:pStyle w:val="ListParagraph"/>
        <w:numPr>
          <w:ilvl w:val="0"/>
          <w:numId w:val="30"/>
        </w:numPr>
        <w:spacing w:line="276" w:lineRule="auto"/>
        <w:jc w:val="both"/>
        <w:rPr>
          <w:rFonts w:ascii="Work Sans" w:hAnsi="Work Sans"/>
          <w:sz w:val="24"/>
        </w:rPr>
      </w:pPr>
      <w:r w:rsidRPr="0093059F">
        <w:rPr>
          <w:rFonts w:ascii="Work Sans" w:hAnsi="Work Sans"/>
          <w:sz w:val="24"/>
        </w:rPr>
        <w:t>Maintaining accurate records on the Computerised system for all clients</w:t>
      </w:r>
    </w:p>
    <w:p w14:paraId="2F410FAD" w14:textId="77777777" w:rsidR="00473857" w:rsidRPr="0093059F" w:rsidRDefault="00473857" w:rsidP="00473857">
      <w:pPr>
        <w:pStyle w:val="ListParagraph"/>
        <w:numPr>
          <w:ilvl w:val="0"/>
          <w:numId w:val="29"/>
        </w:numPr>
        <w:spacing w:after="200" w:line="276" w:lineRule="auto"/>
        <w:rPr>
          <w:rFonts w:ascii="Work Sans" w:hAnsi="Work Sans"/>
          <w:iCs/>
          <w:color w:val="000000" w:themeColor="text1"/>
          <w:sz w:val="24"/>
        </w:rPr>
      </w:pPr>
      <w:r w:rsidRPr="0093059F">
        <w:rPr>
          <w:rFonts w:ascii="Work Sans" w:hAnsi="Work Sans"/>
          <w:iCs/>
          <w:color w:val="000000" w:themeColor="text1"/>
          <w:sz w:val="24"/>
        </w:rPr>
        <w:t>To support the Business Services team in carrying out any Quality Audits or Business Improvement Initiatives</w:t>
      </w:r>
    </w:p>
    <w:p w14:paraId="26BC3FF6" w14:textId="77777777" w:rsidR="00473857" w:rsidRPr="0093059F" w:rsidRDefault="00473857" w:rsidP="00473857">
      <w:pPr>
        <w:spacing w:line="276" w:lineRule="auto"/>
        <w:jc w:val="both"/>
        <w:rPr>
          <w:rFonts w:ascii="Work Sans" w:hAnsi="Work Sans"/>
          <w:sz w:val="24"/>
        </w:rPr>
      </w:pPr>
    </w:p>
    <w:p w14:paraId="4F2DF719" w14:textId="77777777" w:rsidR="00DA12FE" w:rsidRPr="0093059F" w:rsidRDefault="00DA12FE" w:rsidP="00DA12FE">
      <w:pPr>
        <w:spacing w:line="300" w:lineRule="auto"/>
        <w:rPr>
          <w:rFonts w:ascii="Work Sans" w:hAnsi="Work Sans" w:cs="Arial"/>
          <w:sz w:val="24"/>
        </w:rPr>
      </w:pPr>
      <w:r w:rsidRPr="0093059F">
        <w:rPr>
          <w:rFonts w:ascii="Work Sans" w:hAnsi="Work Sans" w:cs="Arial"/>
          <w:sz w:val="24"/>
        </w:rPr>
        <w:lastRenderedPageBreak/>
        <w:t xml:space="preserve">This job description is neither exhaustive nor exclusive and the post holder will be expected to undertake duties within competence which are required in line with the overall job purpose. The role profile may be reviewed and amended in the future to include any other reasonable duties, projects or tasks as may be requested from time to time and to reflect changing organisational requirements, strategic or operational priorities, and changing staffing levels. </w:t>
      </w:r>
    </w:p>
    <w:p w14:paraId="5110C7B7" w14:textId="77777777" w:rsidR="00BC043C" w:rsidRPr="0093059F" w:rsidRDefault="00BC043C" w:rsidP="00BC043C">
      <w:pPr>
        <w:rPr>
          <w:rFonts w:ascii="Work Sans" w:hAnsi="Work Sans" w:cs="Arial"/>
          <w:sz w:val="24"/>
        </w:rPr>
      </w:pPr>
    </w:p>
    <w:p w14:paraId="5BBEBD65" w14:textId="77777777" w:rsidR="001C26C1" w:rsidRPr="0093059F" w:rsidRDefault="001C26C1" w:rsidP="001B3050">
      <w:pPr>
        <w:ind w:left="3060" w:hanging="3060"/>
        <w:rPr>
          <w:rFonts w:ascii="Work Sans" w:hAnsi="Work Sans" w:cs="Arial"/>
          <w:sz w:val="24"/>
        </w:rPr>
      </w:pPr>
    </w:p>
    <w:p w14:paraId="7C695308" w14:textId="77777777" w:rsidR="00A525C2" w:rsidRPr="0093059F" w:rsidRDefault="00A525C2" w:rsidP="00C8676D">
      <w:pPr>
        <w:outlineLvl w:val="0"/>
        <w:rPr>
          <w:rFonts w:ascii="Work Sans" w:hAnsi="Work Sans" w:cs="Arial"/>
          <w:b/>
          <w:sz w:val="24"/>
          <w:lang w:val="en-US"/>
        </w:rPr>
      </w:pPr>
    </w:p>
    <w:p w14:paraId="6A4BA454" w14:textId="77777777" w:rsidR="00A525C2" w:rsidRPr="0093059F" w:rsidRDefault="00A525C2" w:rsidP="00C8676D">
      <w:pPr>
        <w:outlineLvl w:val="0"/>
        <w:rPr>
          <w:rFonts w:ascii="Work Sans" w:hAnsi="Work Sans" w:cs="Arial"/>
          <w:b/>
          <w:sz w:val="24"/>
          <w:lang w:val="en-US"/>
        </w:rPr>
      </w:pPr>
    </w:p>
    <w:p w14:paraId="66ABC37C" w14:textId="77777777" w:rsidR="00A525C2" w:rsidRPr="0093059F" w:rsidRDefault="00A525C2" w:rsidP="00C8676D">
      <w:pPr>
        <w:outlineLvl w:val="0"/>
        <w:rPr>
          <w:rFonts w:ascii="Work Sans" w:hAnsi="Work Sans" w:cs="Arial"/>
          <w:b/>
          <w:sz w:val="24"/>
          <w:lang w:val="en-US"/>
        </w:rPr>
      </w:pPr>
    </w:p>
    <w:p w14:paraId="09116385" w14:textId="77777777" w:rsidR="00A525C2" w:rsidRPr="0093059F" w:rsidRDefault="00A525C2" w:rsidP="00C8676D">
      <w:pPr>
        <w:outlineLvl w:val="0"/>
        <w:rPr>
          <w:rFonts w:ascii="Work Sans" w:hAnsi="Work Sans" w:cs="Arial"/>
          <w:b/>
          <w:sz w:val="24"/>
          <w:lang w:val="en-US"/>
        </w:rPr>
      </w:pPr>
    </w:p>
    <w:p w14:paraId="1F8CB6B7" w14:textId="77777777" w:rsidR="00A525C2" w:rsidRPr="0093059F" w:rsidRDefault="00A525C2" w:rsidP="00C8676D">
      <w:pPr>
        <w:outlineLvl w:val="0"/>
        <w:rPr>
          <w:rFonts w:ascii="Work Sans" w:hAnsi="Work Sans" w:cs="Arial"/>
          <w:b/>
          <w:sz w:val="24"/>
          <w:lang w:val="en-US"/>
        </w:rPr>
      </w:pPr>
    </w:p>
    <w:p w14:paraId="5F93AD89" w14:textId="77777777" w:rsidR="00A525C2" w:rsidRPr="0093059F" w:rsidRDefault="00A525C2" w:rsidP="00C8676D">
      <w:pPr>
        <w:outlineLvl w:val="0"/>
        <w:rPr>
          <w:rFonts w:ascii="Work Sans" w:hAnsi="Work Sans" w:cs="Arial"/>
          <w:b/>
          <w:sz w:val="24"/>
          <w:lang w:val="en-US"/>
        </w:rPr>
      </w:pPr>
    </w:p>
    <w:p w14:paraId="12869F9E" w14:textId="77777777" w:rsidR="00A525C2" w:rsidRPr="0093059F" w:rsidRDefault="00A525C2" w:rsidP="00C8676D">
      <w:pPr>
        <w:outlineLvl w:val="0"/>
        <w:rPr>
          <w:rFonts w:ascii="Work Sans" w:hAnsi="Work Sans" w:cs="Arial"/>
          <w:b/>
          <w:sz w:val="24"/>
          <w:lang w:val="en-US"/>
        </w:rPr>
      </w:pPr>
    </w:p>
    <w:p w14:paraId="707E3A3B" w14:textId="77777777" w:rsidR="00A525C2" w:rsidRPr="0093059F" w:rsidRDefault="00A525C2" w:rsidP="00C8676D">
      <w:pPr>
        <w:outlineLvl w:val="0"/>
        <w:rPr>
          <w:rFonts w:ascii="Work Sans" w:hAnsi="Work Sans" w:cs="Arial"/>
          <w:b/>
          <w:sz w:val="24"/>
          <w:lang w:val="en-US"/>
        </w:rPr>
      </w:pPr>
    </w:p>
    <w:p w14:paraId="776800ED" w14:textId="77777777" w:rsidR="00A525C2" w:rsidRPr="0093059F" w:rsidRDefault="00A525C2" w:rsidP="00C8676D">
      <w:pPr>
        <w:outlineLvl w:val="0"/>
        <w:rPr>
          <w:rFonts w:ascii="Work Sans" w:hAnsi="Work Sans" w:cs="Arial"/>
          <w:b/>
          <w:sz w:val="24"/>
          <w:lang w:val="en-US"/>
        </w:rPr>
      </w:pPr>
    </w:p>
    <w:p w14:paraId="394E6068" w14:textId="77777777" w:rsidR="00A525C2" w:rsidRPr="0093059F" w:rsidRDefault="00A525C2" w:rsidP="00C8676D">
      <w:pPr>
        <w:outlineLvl w:val="0"/>
        <w:rPr>
          <w:rFonts w:ascii="Work Sans" w:hAnsi="Work Sans" w:cs="Arial"/>
          <w:b/>
          <w:sz w:val="24"/>
          <w:lang w:val="en-US"/>
        </w:rPr>
      </w:pPr>
    </w:p>
    <w:p w14:paraId="25E3F4E3" w14:textId="77777777" w:rsidR="00A525C2" w:rsidRPr="0093059F" w:rsidRDefault="00A525C2" w:rsidP="00C8676D">
      <w:pPr>
        <w:outlineLvl w:val="0"/>
        <w:rPr>
          <w:rFonts w:ascii="Work Sans" w:hAnsi="Work Sans" w:cs="Arial"/>
          <w:b/>
          <w:sz w:val="24"/>
          <w:lang w:val="en-US"/>
        </w:rPr>
      </w:pPr>
    </w:p>
    <w:p w14:paraId="0504151A" w14:textId="77777777" w:rsidR="00A525C2" w:rsidRPr="0093059F" w:rsidRDefault="00A525C2" w:rsidP="00C8676D">
      <w:pPr>
        <w:outlineLvl w:val="0"/>
        <w:rPr>
          <w:rFonts w:ascii="Work Sans" w:hAnsi="Work Sans" w:cs="Arial"/>
          <w:b/>
          <w:sz w:val="24"/>
          <w:lang w:val="en-US"/>
        </w:rPr>
      </w:pPr>
    </w:p>
    <w:p w14:paraId="047FEFCA" w14:textId="77777777" w:rsidR="00A525C2" w:rsidRPr="0093059F" w:rsidRDefault="00A525C2" w:rsidP="00C8676D">
      <w:pPr>
        <w:outlineLvl w:val="0"/>
        <w:rPr>
          <w:rFonts w:ascii="Work Sans" w:hAnsi="Work Sans" w:cs="Arial"/>
          <w:b/>
          <w:sz w:val="24"/>
          <w:lang w:val="en-US"/>
        </w:rPr>
      </w:pPr>
    </w:p>
    <w:p w14:paraId="2A092B5E" w14:textId="77777777" w:rsidR="00A525C2" w:rsidRPr="0093059F" w:rsidRDefault="00A525C2" w:rsidP="00C8676D">
      <w:pPr>
        <w:outlineLvl w:val="0"/>
        <w:rPr>
          <w:rFonts w:ascii="Work Sans" w:hAnsi="Work Sans" w:cs="Arial"/>
          <w:b/>
          <w:sz w:val="24"/>
          <w:lang w:val="en-US"/>
        </w:rPr>
      </w:pPr>
    </w:p>
    <w:p w14:paraId="4CBDE4B9" w14:textId="77777777" w:rsidR="00A525C2" w:rsidRPr="0093059F" w:rsidRDefault="00A525C2" w:rsidP="00C8676D">
      <w:pPr>
        <w:outlineLvl w:val="0"/>
        <w:rPr>
          <w:rFonts w:ascii="Work Sans" w:hAnsi="Work Sans" w:cs="Arial"/>
          <w:b/>
          <w:sz w:val="24"/>
          <w:lang w:val="en-US"/>
        </w:rPr>
      </w:pPr>
    </w:p>
    <w:p w14:paraId="0C635089" w14:textId="77777777" w:rsidR="00A525C2" w:rsidRPr="0093059F" w:rsidRDefault="00A525C2" w:rsidP="00C8676D">
      <w:pPr>
        <w:outlineLvl w:val="0"/>
        <w:rPr>
          <w:rFonts w:ascii="Work Sans" w:hAnsi="Work Sans" w:cs="Arial"/>
          <w:b/>
          <w:sz w:val="24"/>
          <w:lang w:val="en-US"/>
        </w:rPr>
      </w:pPr>
    </w:p>
    <w:p w14:paraId="22367314" w14:textId="77777777" w:rsidR="00A525C2" w:rsidRPr="0093059F" w:rsidRDefault="00A525C2" w:rsidP="00C8676D">
      <w:pPr>
        <w:outlineLvl w:val="0"/>
        <w:rPr>
          <w:rFonts w:ascii="Work Sans" w:hAnsi="Work Sans" w:cs="Arial"/>
          <w:b/>
          <w:sz w:val="24"/>
          <w:lang w:val="en-US"/>
        </w:rPr>
      </w:pPr>
    </w:p>
    <w:p w14:paraId="20B1028B" w14:textId="77777777" w:rsidR="00A525C2" w:rsidRPr="0093059F" w:rsidRDefault="00A525C2" w:rsidP="00C8676D">
      <w:pPr>
        <w:outlineLvl w:val="0"/>
        <w:rPr>
          <w:rFonts w:ascii="Work Sans" w:hAnsi="Work Sans" w:cs="Arial"/>
          <w:b/>
          <w:sz w:val="24"/>
          <w:lang w:val="en-US"/>
        </w:rPr>
      </w:pPr>
    </w:p>
    <w:p w14:paraId="49E427DA" w14:textId="77777777" w:rsidR="00A525C2" w:rsidRPr="0093059F" w:rsidRDefault="00A525C2" w:rsidP="00C8676D">
      <w:pPr>
        <w:outlineLvl w:val="0"/>
        <w:rPr>
          <w:rFonts w:ascii="Work Sans" w:hAnsi="Work Sans" w:cs="Arial"/>
          <w:b/>
          <w:sz w:val="24"/>
          <w:lang w:val="en-US"/>
        </w:rPr>
      </w:pPr>
    </w:p>
    <w:p w14:paraId="484371F6" w14:textId="77777777" w:rsidR="00A525C2" w:rsidRPr="0093059F" w:rsidRDefault="00A525C2" w:rsidP="00C8676D">
      <w:pPr>
        <w:outlineLvl w:val="0"/>
        <w:rPr>
          <w:rFonts w:ascii="Work Sans" w:hAnsi="Work Sans" w:cs="Arial"/>
          <w:b/>
          <w:sz w:val="24"/>
          <w:lang w:val="en-US"/>
        </w:rPr>
      </w:pPr>
    </w:p>
    <w:p w14:paraId="344FEFAF" w14:textId="77777777" w:rsidR="00A525C2" w:rsidRPr="0093059F" w:rsidRDefault="00A525C2" w:rsidP="00C8676D">
      <w:pPr>
        <w:outlineLvl w:val="0"/>
        <w:rPr>
          <w:rFonts w:ascii="Work Sans" w:hAnsi="Work Sans" w:cs="Arial"/>
          <w:b/>
          <w:sz w:val="24"/>
          <w:lang w:val="en-US"/>
        </w:rPr>
      </w:pPr>
    </w:p>
    <w:p w14:paraId="2C2E03FE" w14:textId="77777777" w:rsidR="00A525C2" w:rsidRPr="0093059F" w:rsidRDefault="00A525C2" w:rsidP="00C8676D">
      <w:pPr>
        <w:outlineLvl w:val="0"/>
        <w:rPr>
          <w:rFonts w:ascii="Work Sans" w:hAnsi="Work Sans" w:cs="Arial"/>
          <w:b/>
          <w:sz w:val="24"/>
          <w:lang w:val="en-US"/>
        </w:rPr>
      </w:pPr>
    </w:p>
    <w:p w14:paraId="6DB828D4" w14:textId="77777777" w:rsidR="00A525C2" w:rsidRPr="0093059F" w:rsidRDefault="00A525C2" w:rsidP="00C8676D">
      <w:pPr>
        <w:outlineLvl w:val="0"/>
        <w:rPr>
          <w:rFonts w:ascii="Work Sans" w:hAnsi="Work Sans" w:cs="Arial"/>
          <w:b/>
          <w:sz w:val="24"/>
          <w:lang w:val="en-US"/>
        </w:rPr>
      </w:pPr>
    </w:p>
    <w:p w14:paraId="12433444" w14:textId="77777777" w:rsidR="00A525C2" w:rsidRPr="0093059F" w:rsidRDefault="00A525C2" w:rsidP="00C8676D">
      <w:pPr>
        <w:outlineLvl w:val="0"/>
        <w:rPr>
          <w:rFonts w:ascii="Work Sans" w:hAnsi="Work Sans" w:cs="Arial"/>
          <w:b/>
          <w:sz w:val="24"/>
          <w:lang w:val="en-US"/>
        </w:rPr>
      </w:pPr>
    </w:p>
    <w:p w14:paraId="1B135F7A" w14:textId="77777777" w:rsidR="00A525C2" w:rsidRPr="0093059F" w:rsidRDefault="00A525C2" w:rsidP="00C8676D">
      <w:pPr>
        <w:outlineLvl w:val="0"/>
        <w:rPr>
          <w:rFonts w:ascii="Work Sans" w:hAnsi="Work Sans" w:cs="Arial"/>
          <w:b/>
          <w:sz w:val="24"/>
          <w:lang w:val="en-US"/>
        </w:rPr>
      </w:pPr>
    </w:p>
    <w:p w14:paraId="00D5F4F7" w14:textId="77777777" w:rsidR="00A525C2" w:rsidRPr="0093059F" w:rsidRDefault="00A525C2" w:rsidP="00C8676D">
      <w:pPr>
        <w:outlineLvl w:val="0"/>
        <w:rPr>
          <w:rFonts w:ascii="Work Sans" w:hAnsi="Work Sans" w:cs="Arial"/>
          <w:b/>
          <w:sz w:val="24"/>
          <w:lang w:val="en-US"/>
        </w:rPr>
      </w:pPr>
    </w:p>
    <w:p w14:paraId="6A3C0E93" w14:textId="77777777" w:rsidR="00D45516" w:rsidRPr="0093059F" w:rsidRDefault="00D45516" w:rsidP="00D45516">
      <w:pPr>
        <w:outlineLvl w:val="0"/>
        <w:rPr>
          <w:rFonts w:ascii="Work Sans" w:hAnsi="Work Sans" w:cs="Arial"/>
          <w:b/>
          <w:sz w:val="24"/>
          <w:lang w:val="en-US"/>
        </w:rPr>
      </w:pPr>
    </w:p>
    <w:p w14:paraId="6F72D9FA" w14:textId="77777777" w:rsidR="00D46251" w:rsidRPr="0093059F" w:rsidRDefault="00D46251" w:rsidP="005C0F41">
      <w:pPr>
        <w:outlineLvl w:val="0"/>
        <w:rPr>
          <w:rFonts w:ascii="Work Sans" w:hAnsi="Work Sans" w:cs="Arial"/>
          <w:b/>
          <w:sz w:val="24"/>
          <w:lang w:val="en-US"/>
        </w:rPr>
        <w:sectPr w:rsidR="00D46251" w:rsidRPr="0093059F" w:rsidSect="00D46251">
          <w:pgSz w:w="12240" w:h="15840"/>
          <w:pgMar w:top="720" w:right="720" w:bottom="720" w:left="720" w:header="709" w:footer="709" w:gutter="0"/>
          <w:cols w:space="708"/>
          <w:docGrid w:linePitch="360"/>
        </w:sectPr>
      </w:pPr>
    </w:p>
    <w:p w14:paraId="37C15C0D" w14:textId="29A179D9" w:rsidR="005C0F41" w:rsidRPr="0093059F" w:rsidRDefault="005C0F41" w:rsidP="005C0F41">
      <w:pPr>
        <w:outlineLvl w:val="0"/>
        <w:rPr>
          <w:rFonts w:ascii="Work Sans" w:hAnsi="Work Sans" w:cs="Arial"/>
          <w:b/>
          <w:sz w:val="24"/>
          <w:lang w:val="en-US"/>
        </w:rPr>
      </w:pPr>
      <w:r w:rsidRPr="0093059F">
        <w:rPr>
          <w:rFonts w:ascii="Work Sans" w:hAnsi="Work Sans" w:cs="Arial"/>
          <w:b/>
          <w:sz w:val="24"/>
          <w:lang w:val="en-US"/>
        </w:rPr>
        <w:lastRenderedPageBreak/>
        <w:t xml:space="preserve">PERSON SPECIFICATION </w:t>
      </w:r>
      <w:proofErr w:type="gramStart"/>
      <w:r w:rsidRPr="0093059F">
        <w:rPr>
          <w:rFonts w:ascii="Work Sans" w:hAnsi="Work Sans" w:cs="Arial"/>
          <w:b/>
          <w:sz w:val="24"/>
          <w:lang w:val="en-US"/>
        </w:rPr>
        <w:t>–  Re</w:t>
      </w:r>
      <w:r w:rsidR="00C11882" w:rsidRPr="0093059F">
        <w:rPr>
          <w:rFonts w:ascii="Work Sans" w:hAnsi="Work Sans" w:cs="Arial"/>
          <w:b/>
          <w:sz w:val="24"/>
          <w:lang w:val="en-US"/>
        </w:rPr>
        <w:t>ferral</w:t>
      </w:r>
      <w:proofErr w:type="gramEnd"/>
      <w:r w:rsidR="00C11882" w:rsidRPr="0093059F">
        <w:rPr>
          <w:rFonts w:ascii="Work Sans" w:hAnsi="Work Sans" w:cs="Arial"/>
          <w:b/>
          <w:sz w:val="24"/>
          <w:lang w:val="en-US"/>
        </w:rPr>
        <w:t xml:space="preserve"> Scheduler</w:t>
      </w:r>
      <w:r w:rsidRPr="0093059F">
        <w:rPr>
          <w:rFonts w:ascii="Work Sans" w:hAnsi="Work Sans" w:cs="Arial"/>
          <w:b/>
          <w:sz w:val="24"/>
          <w:lang w:val="en-US"/>
        </w:rPr>
        <w:t xml:space="preserve">/Administrator </w:t>
      </w:r>
    </w:p>
    <w:p w14:paraId="25E5CFEB" w14:textId="77777777" w:rsidR="00D45516" w:rsidRPr="0093059F" w:rsidRDefault="00D45516" w:rsidP="00D45516">
      <w:pPr>
        <w:rPr>
          <w:rFonts w:ascii="Work Sans" w:hAnsi="Work Sans" w:cstheme="minorHAnsi"/>
          <w:b/>
          <w:sz w:val="24"/>
        </w:rPr>
      </w:pPr>
    </w:p>
    <w:p w14:paraId="7C663D03" w14:textId="77777777" w:rsidR="00D45516" w:rsidRPr="0093059F" w:rsidRDefault="00D45516" w:rsidP="00D45516">
      <w:pPr>
        <w:outlineLvl w:val="0"/>
        <w:rPr>
          <w:rFonts w:ascii="Work Sans" w:hAnsi="Work Sans" w:cstheme="minorHAnsi"/>
          <w:b/>
          <w:sz w:val="24"/>
        </w:rPr>
      </w:pPr>
      <w:r w:rsidRPr="0093059F">
        <w:rPr>
          <w:rFonts w:ascii="Work Sans" w:hAnsi="Work Sans" w:cstheme="minorHAnsi"/>
          <w:b/>
          <w:sz w:val="24"/>
        </w:rPr>
        <w:t>EDUCATION/QUALIFICATIONS/IT</w:t>
      </w:r>
    </w:p>
    <w:p w14:paraId="793FA9B3" w14:textId="77777777" w:rsidR="00D45516" w:rsidRPr="0093059F" w:rsidRDefault="00D45516" w:rsidP="00D45516">
      <w:pPr>
        <w:outlineLvl w:val="0"/>
        <w:rPr>
          <w:rFonts w:ascii="Work Sans" w:hAnsi="Work Sans" w:cstheme="minorHAnsi"/>
          <w:b/>
          <w:sz w:val="24"/>
        </w:rPr>
      </w:pPr>
    </w:p>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763"/>
        <w:gridCol w:w="3544"/>
      </w:tblGrid>
      <w:tr w:rsidR="00D45516" w:rsidRPr="0093059F" w14:paraId="035AB647" w14:textId="77777777" w:rsidTr="00453EC2">
        <w:tc>
          <w:tcPr>
            <w:tcW w:w="3600" w:type="dxa"/>
            <w:shd w:val="clear" w:color="auto" w:fill="FF7F83"/>
          </w:tcPr>
          <w:p w14:paraId="1A5E43EC"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ESSENTIAL</w:t>
            </w:r>
          </w:p>
        </w:tc>
        <w:tc>
          <w:tcPr>
            <w:tcW w:w="3763" w:type="dxa"/>
            <w:shd w:val="clear" w:color="auto" w:fill="FF7F83"/>
          </w:tcPr>
          <w:p w14:paraId="2D606D02"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DESIRABLE</w:t>
            </w:r>
          </w:p>
        </w:tc>
        <w:tc>
          <w:tcPr>
            <w:tcW w:w="3544" w:type="dxa"/>
            <w:shd w:val="clear" w:color="auto" w:fill="FF7F83"/>
          </w:tcPr>
          <w:p w14:paraId="6742A903"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HOW TO ASSESS</w:t>
            </w:r>
          </w:p>
        </w:tc>
      </w:tr>
      <w:tr w:rsidR="00D45516" w:rsidRPr="0093059F" w14:paraId="60271F67" w14:textId="77777777" w:rsidTr="00D46251">
        <w:tc>
          <w:tcPr>
            <w:tcW w:w="3600" w:type="dxa"/>
          </w:tcPr>
          <w:p w14:paraId="4A0F81A2"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Minimum 3 GCSE’s or equivalent to include English and Mathematics</w:t>
            </w:r>
          </w:p>
        </w:tc>
        <w:tc>
          <w:tcPr>
            <w:tcW w:w="3763" w:type="dxa"/>
          </w:tcPr>
          <w:p w14:paraId="4FECF466"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Relevant qualification within Business Administration</w:t>
            </w:r>
          </w:p>
        </w:tc>
        <w:tc>
          <w:tcPr>
            <w:tcW w:w="3544" w:type="dxa"/>
          </w:tcPr>
          <w:p w14:paraId="5068D102"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Certs/Application form/Interview</w:t>
            </w:r>
          </w:p>
        </w:tc>
      </w:tr>
      <w:tr w:rsidR="00D45516" w:rsidRPr="0093059F" w14:paraId="42FF8B61" w14:textId="77777777" w:rsidTr="00D46251">
        <w:tc>
          <w:tcPr>
            <w:tcW w:w="3600" w:type="dxa"/>
          </w:tcPr>
          <w:p w14:paraId="57EC9EEA"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Experience using MS Office</w:t>
            </w:r>
          </w:p>
        </w:tc>
        <w:tc>
          <w:tcPr>
            <w:tcW w:w="3763" w:type="dxa"/>
          </w:tcPr>
          <w:p w14:paraId="2B995173"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RSA Stage 2 Word Processing or equivalent</w:t>
            </w:r>
          </w:p>
        </w:tc>
        <w:tc>
          <w:tcPr>
            <w:tcW w:w="3544" w:type="dxa"/>
          </w:tcPr>
          <w:p w14:paraId="33D66578"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Certs/Application form/Interview</w:t>
            </w:r>
          </w:p>
        </w:tc>
      </w:tr>
    </w:tbl>
    <w:p w14:paraId="6092D975" w14:textId="77777777" w:rsidR="00D45516" w:rsidRPr="0093059F" w:rsidRDefault="00D45516" w:rsidP="00D45516">
      <w:pPr>
        <w:rPr>
          <w:rFonts w:ascii="Work Sans" w:hAnsi="Work Sans" w:cstheme="minorHAnsi"/>
          <w:sz w:val="24"/>
        </w:rPr>
      </w:pPr>
    </w:p>
    <w:p w14:paraId="7CAD59CE" w14:textId="77777777" w:rsidR="00D45516" w:rsidRPr="0093059F" w:rsidRDefault="00D45516" w:rsidP="00D45516">
      <w:pPr>
        <w:outlineLvl w:val="0"/>
        <w:rPr>
          <w:rFonts w:ascii="Work Sans" w:hAnsi="Work Sans" w:cstheme="minorHAnsi"/>
          <w:b/>
          <w:sz w:val="24"/>
        </w:rPr>
      </w:pPr>
      <w:r w:rsidRPr="0093059F">
        <w:rPr>
          <w:rFonts w:ascii="Work Sans" w:hAnsi="Work Sans" w:cstheme="minorHAnsi"/>
          <w:b/>
          <w:sz w:val="24"/>
        </w:rPr>
        <w:t xml:space="preserve">EXPERIENCE </w:t>
      </w:r>
    </w:p>
    <w:p w14:paraId="215B4127" w14:textId="77777777" w:rsidR="00D45516" w:rsidRPr="0093059F" w:rsidRDefault="00D45516" w:rsidP="00D45516">
      <w:pPr>
        <w:outlineLvl w:val="0"/>
        <w:rPr>
          <w:rFonts w:ascii="Work Sans" w:hAnsi="Work Sans" w:cstheme="minorHAnsi"/>
          <w:b/>
          <w:sz w:val="24"/>
        </w:rPr>
      </w:pPr>
    </w:p>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763"/>
        <w:gridCol w:w="3544"/>
      </w:tblGrid>
      <w:tr w:rsidR="00D45516" w:rsidRPr="0093059F" w14:paraId="1285AAD8" w14:textId="77777777" w:rsidTr="00453EC2">
        <w:tc>
          <w:tcPr>
            <w:tcW w:w="3600" w:type="dxa"/>
            <w:shd w:val="clear" w:color="auto" w:fill="FF7F83"/>
          </w:tcPr>
          <w:p w14:paraId="44DF3ED3"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ESSENTIAL</w:t>
            </w:r>
          </w:p>
        </w:tc>
        <w:tc>
          <w:tcPr>
            <w:tcW w:w="3763" w:type="dxa"/>
            <w:shd w:val="clear" w:color="auto" w:fill="FF7F83"/>
          </w:tcPr>
          <w:p w14:paraId="4379ED55"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DESIRABLE</w:t>
            </w:r>
          </w:p>
        </w:tc>
        <w:tc>
          <w:tcPr>
            <w:tcW w:w="3544" w:type="dxa"/>
            <w:shd w:val="clear" w:color="auto" w:fill="FF7F83"/>
          </w:tcPr>
          <w:p w14:paraId="3792B710"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HOW TO ASSESS</w:t>
            </w:r>
          </w:p>
        </w:tc>
      </w:tr>
      <w:tr w:rsidR="00D45516" w:rsidRPr="0093059F" w14:paraId="5075405A" w14:textId="77777777" w:rsidTr="00D46251">
        <w:tc>
          <w:tcPr>
            <w:tcW w:w="3600" w:type="dxa"/>
          </w:tcPr>
          <w:p w14:paraId="2CF7E5A1"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 xml:space="preserve">Minimum of at least 1 year’s reception/administration experience </w:t>
            </w:r>
          </w:p>
        </w:tc>
        <w:tc>
          <w:tcPr>
            <w:tcW w:w="3763" w:type="dxa"/>
          </w:tcPr>
          <w:p w14:paraId="3D311E11"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 xml:space="preserve">Working knowledge of computerised appointments system </w:t>
            </w:r>
          </w:p>
        </w:tc>
        <w:tc>
          <w:tcPr>
            <w:tcW w:w="3544" w:type="dxa"/>
          </w:tcPr>
          <w:p w14:paraId="205B3E15"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Application Form/Interview/</w:t>
            </w:r>
          </w:p>
          <w:p w14:paraId="67695F2D"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References</w:t>
            </w:r>
          </w:p>
        </w:tc>
      </w:tr>
      <w:tr w:rsidR="00D45516" w:rsidRPr="0093059F" w14:paraId="35DCB77A" w14:textId="77777777" w:rsidTr="00D46251">
        <w:tc>
          <w:tcPr>
            <w:tcW w:w="3600" w:type="dxa"/>
          </w:tcPr>
          <w:p w14:paraId="0580DC6B"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Attention to detail/accuracy</w:t>
            </w:r>
          </w:p>
        </w:tc>
        <w:tc>
          <w:tcPr>
            <w:tcW w:w="3763" w:type="dxa"/>
          </w:tcPr>
          <w:p w14:paraId="3B94AC18" w14:textId="77777777" w:rsidR="00D45516" w:rsidRPr="0093059F" w:rsidRDefault="00D45516" w:rsidP="005C597F">
            <w:pPr>
              <w:rPr>
                <w:rFonts w:ascii="Work Sans" w:hAnsi="Work Sans" w:cstheme="minorHAnsi"/>
                <w:sz w:val="24"/>
              </w:rPr>
            </w:pPr>
          </w:p>
        </w:tc>
        <w:tc>
          <w:tcPr>
            <w:tcW w:w="3544" w:type="dxa"/>
          </w:tcPr>
          <w:p w14:paraId="519AE989"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Application Form/Interview/</w:t>
            </w:r>
          </w:p>
          <w:p w14:paraId="3EFE1E49"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References</w:t>
            </w:r>
          </w:p>
        </w:tc>
      </w:tr>
      <w:tr w:rsidR="00D45516" w:rsidRPr="0093059F" w14:paraId="64A99E49" w14:textId="77777777" w:rsidTr="00D46251">
        <w:tc>
          <w:tcPr>
            <w:tcW w:w="3600" w:type="dxa"/>
          </w:tcPr>
          <w:p w14:paraId="6F779ECE"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Recent relevant experience of dealing with the public on the telephone and face-to-face</w:t>
            </w:r>
          </w:p>
        </w:tc>
        <w:tc>
          <w:tcPr>
            <w:tcW w:w="3763" w:type="dxa"/>
          </w:tcPr>
          <w:p w14:paraId="5B143CB8"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Experience in handling cash and receiving payments</w:t>
            </w:r>
          </w:p>
        </w:tc>
        <w:tc>
          <w:tcPr>
            <w:tcW w:w="3544" w:type="dxa"/>
          </w:tcPr>
          <w:p w14:paraId="326A50A9"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Application Form/Interview/</w:t>
            </w:r>
          </w:p>
          <w:p w14:paraId="33A539DD"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References</w:t>
            </w:r>
          </w:p>
        </w:tc>
      </w:tr>
    </w:tbl>
    <w:p w14:paraId="5A2A4FE7" w14:textId="77777777" w:rsidR="00D45516" w:rsidRPr="0093059F" w:rsidRDefault="00D45516" w:rsidP="00D45516">
      <w:pPr>
        <w:rPr>
          <w:rFonts w:ascii="Work Sans" w:hAnsi="Work Sans" w:cstheme="minorHAnsi"/>
          <w:b/>
          <w:sz w:val="24"/>
        </w:rPr>
      </w:pPr>
    </w:p>
    <w:p w14:paraId="244834A6" w14:textId="77777777" w:rsidR="00D45516" w:rsidRPr="0093059F" w:rsidRDefault="00D45516" w:rsidP="00D45516">
      <w:pPr>
        <w:outlineLvl w:val="0"/>
        <w:rPr>
          <w:rFonts w:ascii="Work Sans" w:hAnsi="Work Sans" w:cstheme="minorHAnsi"/>
          <w:b/>
          <w:sz w:val="24"/>
        </w:rPr>
      </w:pPr>
      <w:r w:rsidRPr="0093059F">
        <w:rPr>
          <w:rFonts w:ascii="Work Sans" w:hAnsi="Work Sans" w:cstheme="minorHAnsi"/>
          <w:b/>
          <w:sz w:val="24"/>
        </w:rPr>
        <w:t>INTERPERSONAL SKILLS</w:t>
      </w:r>
    </w:p>
    <w:p w14:paraId="01189515" w14:textId="77777777" w:rsidR="00D45516" w:rsidRPr="0093059F" w:rsidRDefault="00D45516" w:rsidP="00D45516">
      <w:pPr>
        <w:outlineLvl w:val="0"/>
        <w:rPr>
          <w:rFonts w:ascii="Work Sans" w:hAnsi="Work Sans" w:cstheme="minorHAnsi"/>
          <w:b/>
          <w:sz w:val="24"/>
        </w:rPr>
      </w:pPr>
    </w:p>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763"/>
        <w:gridCol w:w="3544"/>
      </w:tblGrid>
      <w:tr w:rsidR="00D45516" w:rsidRPr="0093059F" w14:paraId="1BE1BE85" w14:textId="77777777" w:rsidTr="00453EC2">
        <w:tc>
          <w:tcPr>
            <w:tcW w:w="3600" w:type="dxa"/>
            <w:shd w:val="clear" w:color="auto" w:fill="FF7F83"/>
          </w:tcPr>
          <w:p w14:paraId="271BF2C3"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ESSENTIAL</w:t>
            </w:r>
          </w:p>
        </w:tc>
        <w:tc>
          <w:tcPr>
            <w:tcW w:w="3763" w:type="dxa"/>
            <w:shd w:val="clear" w:color="auto" w:fill="FF7F83"/>
          </w:tcPr>
          <w:p w14:paraId="763CFC27"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DESIRABLE</w:t>
            </w:r>
          </w:p>
        </w:tc>
        <w:tc>
          <w:tcPr>
            <w:tcW w:w="3544" w:type="dxa"/>
            <w:shd w:val="clear" w:color="auto" w:fill="FF7F83"/>
          </w:tcPr>
          <w:p w14:paraId="1CA25D4B"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HOW TO ASSESS</w:t>
            </w:r>
          </w:p>
        </w:tc>
      </w:tr>
      <w:tr w:rsidR="00D45516" w:rsidRPr="0093059F" w14:paraId="40077B49" w14:textId="77777777" w:rsidTr="00D46251">
        <w:tc>
          <w:tcPr>
            <w:tcW w:w="3600" w:type="dxa"/>
          </w:tcPr>
          <w:p w14:paraId="3E56B79A"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Ability to support, listen actively and respond appropriately to distressed clients</w:t>
            </w:r>
          </w:p>
        </w:tc>
        <w:tc>
          <w:tcPr>
            <w:tcW w:w="3763" w:type="dxa"/>
          </w:tcPr>
          <w:p w14:paraId="1FCE6D22" w14:textId="77777777" w:rsidR="00D45516" w:rsidRPr="0093059F" w:rsidRDefault="00D45516" w:rsidP="005C597F">
            <w:pPr>
              <w:rPr>
                <w:rFonts w:ascii="Work Sans" w:hAnsi="Work Sans" w:cstheme="minorHAnsi"/>
                <w:sz w:val="24"/>
              </w:rPr>
            </w:pPr>
          </w:p>
        </w:tc>
        <w:tc>
          <w:tcPr>
            <w:tcW w:w="3544" w:type="dxa"/>
          </w:tcPr>
          <w:p w14:paraId="4D3D7131"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Interview/References</w:t>
            </w:r>
          </w:p>
          <w:p w14:paraId="492C3559" w14:textId="77777777" w:rsidR="00D45516" w:rsidRPr="0093059F" w:rsidRDefault="00D45516" w:rsidP="005C597F">
            <w:pPr>
              <w:rPr>
                <w:rFonts w:ascii="Work Sans" w:hAnsi="Work Sans" w:cstheme="minorHAnsi"/>
                <w:sz w:val="24"/>
              </w:rPr>
            </w:pPr>
          </w:p>
        </w:tc>
      </w:tr>
      <w:tr w:rsidR="00D45516" w:rsidRPr="0093059F" w14:paraId="61315342" w14:textId="77777777" w:rsidTr="00D46251">
        <w:tc>
          <w:tcPr>
            <w:tcW w:w="3600" w:type="dxa"/>
          </w:tcPr>
          <w:p w14:paraId="7A118532"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Creating a welcoming environment for clients</w:t>
            </w:r>
          </w:p>
        </w:tc>
        <w:tc>
          <w:tcPr>
            <w:tcW w:w="3763" w:type="dxa"/>
          </w:tcPr>
          <w:p w14:paraId="0D2FBBAA" w14:textId="77777777" w:rsidR="00D45516" w:rsidRPr="0093059F" w:rsidRDefault="00D45516" w:rsidP="005C597F">
            <w:pPr>
              <w:rPr>
                <w:rFonts w:ascii="Work Sans" w:hAnsi="Work Sans" w:cstheme="minorHAnsi"/>
                <w:sz w:val="24"/>
              </w:rPr>
            </w:pPr>
          </w:p>
        </w:tc>
        <w:tc>
          <w:tcPr>
            <w:tcW w:w="3544" w:type="dxa"/>
          </w:tcPr>
          <w:p w14:paraId="7B3F1CD4"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Interview/References</w:t>
            </w:r>
          </w:p>
          <w:p w14:paraId="3F41FA6F" w14:textId="77777777" w:rsidR="00D45516" w:rsidRPr="0093059F" w:rsidRDefault="00D45516" w:rsidP="005C597F">
            <w:pPr>
              <w:rPr>
                <w:rFonts w:ascii="Work Sans" w:hAnsi="Work Sans" w:cstheme="minorHAnsi"/>
                <w:sz w:val="24"/>
              </w:rPr>
            </w:pPr>
          </w:p>
        </w:tc>
      </w:tr>
      <w:tr w:rsidR="00D45516" w:rsidRPr="0093059F" w14:paraId="5D013A14" w14:textId="77777777" w:rsidTr="00D46251">
        <w:tc>
          <w:tcPr>
            <w:tcW w:w="3600" w:type="dxa"/>
          </w:tcPr>
          <w:p w14:paraId="3C53EA23"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Ability to work effectively under pressure in a busy office environment – attention to detail</w:t>
            </w:r>
          </w:p>
        </w:tc>
        <w:tc>
          <w:tcPr>
            <w:tcW w:w="3763" w:type="dxa"/>
          </w:tcPr>
          <w:p w14:paraId="7A4A0E6A" w14:textId="77777777" w:rsidR="00D45516" w:rsidRPr="0093059F" w:rsidRDefault="00D45516" w:rsidP="005C597F">
            <w:pPr>
              <w:rPr>
                <w:rFonts w:ascii="Work Sans" w:hAnsi="Work Sans" w:cstheme="minorHAnsi"/>
                <w:sz w:val="24"/>
              </w:rPr>
            </w:pPr>
          </w:p>
        </w:tc>
        <w:tc>
          <w:tcPr>
            <w:tcW w:w="3544" w:type="dxa"/>
          </w:tcPr>
          <w:p w14:paraId="0617E036"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Interview/References</w:t>
            </w:r>
          </w:p>
        </w:tc>
      </w:tr>
      <w:tr w:rsidR="00D45516" w:rsidRPr="0093059F" w14:paraId="63476717" w14:textId="77777777" w:rsidTr="00D46251">
        <w:tc>
          <w:tcPr>
            <w:tcW w:w="3600" w:type="dxa"/>
          </w:tcPr>
          <w:p w14:paraId="131DEF87"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Ability to work effectively as a team member</w:t>
            </w:r>
          </w:p>
        </w:tc>
        <w:tc>
          <w:tcPr>
            <w:tcW w:w="3763" w:type="dxa"/>
          </w:tcPr>
          <w:p w14:paraId="7E7AD4D9" w14:textId="77777777" w:rsidR="00D45516" w:rsidRPr="0093059F" w:rsidRDefault="00D45516" w:rsidP="005C597F">
            <w:pPr>
              <w:rPr>
                <w:rFonts w:ascii="Work Sans" w:hAnsi="Work Sans" w:cstheme="minorHAnsi"/>
                <w:sz w:val="24"/>
              </w:rPr>
            </w:pPr>
          </w:p>
        </w:tc>
        <w:tc>
          <w:tcPr>
            <w:tcW w:w="3544" w:type="dxa"/>
          </w:tcPr>
          <w:p w14:paraId="49447B9F"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Interview/References</w:t>
            </w:r>
          </w:p>
        </w:tc>
      </w:tr>
    </w:tbl>
    <w:p w14:paraId="24213B64" w14:textId="77777777" w:rsidR="00D46251" w:rsidRPr="0093059F" w:rsidRDefault="00D46251" w:rsidP="00D45516">
      <w:pPr>
        <w:outlineLvl w:val="0"/>
        <w:rPr>
          <w:rFonts w:ascii="Work Sans" w:hAnsi="Work Sans" w:cstheme="minorHAnsi"/>
          <w:b/>
          <w:sz w:val="24"/>
        </w:rPr>
        <w:sectPr w:rsidR="00D46251" w:rsidRPr="0093059F" w:rsidSect="00D46251">
          <w:pgSz w:w="12240" w:h="15840"/>
          <w:pgMar w:top="720" w:right="720" w:bottom="720" w:left="720" w:header="709" w:footer="709" w:gutter="0"/>
          <w:cols w:space="708"/>
          <w:docGrid w:linePitch="360"/>
        </w:sectPr>
      </w:pPr>
    </w:p>
    <w:p w14:paraId="5FA1DC7B" w14:textId="14B1D67F" w:rsidR="00D45516" w:rsidRPr="0093059F" w:rsidRDefault="00D45516" w:rsidP="00D45516">
      <w:pPr>
        <w:outlineLvl w:val="0"/>
        <w:rPr>
          <w:rFonts w:ascii="Work Sans" w:hAnsi="Work Sans" w:cstheme="minorHAnsi"/>
          <w:b/>
          <w:sz w:val="24"/>
        </w:rPr>
      </w:pPr>
      <w:r w:rsidRPr="0093059F">
        <w:rPr>
          <w:rFonts w:ascii="Work Sans" w:hAnsi="Work Sans" w:cstheme="minorHAnsi"/>
          <w:b/>
          <w:sz w:val="24"/>
        </w:rPr>
        <w:lastRenderedPageBreak/>
        <w:t>CIRCUMSTANCES</w:t>
      </w:r>
    </w:p>
    <w:p w14:paraId="5F9436FE" w14:textId="77777777" w:rsidR="00D45516" w:rsidRPr="0093059F" w:rsidRDefault="00D45516" w:rsidP="00D45516">
      <w:pPr>
        <w:outlineLvl w:val="0"/>
        <w:rPr>
          <w:rFonts w:ascii="Work Sans" w:hAnsi="Work Sans" w:cstheme="minorHAnsi"/>
          <w:b/>
          <w:sz w:val="24"/>
        </w:rPr>
      </w:pPr>
    </w:p>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763"/>
        <w:gridCol w:w="3544"/>
      </w:tblGrid>
      <w:tr w:rsidR="00D45516" w:rsidRPr="0093059F" w14:paraId="07F0DD47" w14:textId="77777777" w:rsidTr="00453EC2">
        <w:tc>
          <w:tcPr>
            <w:tcW w:w="3600" w:type="dxa"/>
            <w:shd w:val="clear" w:color="auto" w:fill="FF7F83"/>
          </w:tcPr>
          <w:p w14:paraId="540EA615"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ESSENTIAL</w:t>
            </w:r>
          </w:p>
        </w:tc>
        <w:tc>
          <w:tcPr>
            <w:tcW w:w="3763" w:type="dxa"/>
            <w:shd w:val="clear" w:color="auto" w:fill="FF7F83"/>
          </w:tcPr>
          <w:p w14:paraId="51065E7A"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DESIRABLE</w:t>
            </w:r>
          </w:p>
        </w:tc>
        <w:tc>
          <w:tcPr>
            <w:tcW w:w="3544" w:type="dxa"/>
            <w:tcBorders>
              <w:bottom w:val="single" w:sz="6" w:space="0" w:color="auto"/>
            </w:tcBorders>
            <w:shd w:val="clear" w:color="auto" w:fill="FF7F83"/>
          </w:tcPr>
          <w:p w14:paraId="7C6348E8" w14:textId="77777777" w:rsidR="00D45516" w:rsidRPr="0093059F" w:rsidRDefault="00D45516" w:rsidP="005C597F">
            <w:pPr>
              <w:jc w:val="center"/>
              <w:rPr>
                <w:rFonts w:ascii="Work Sans" w:hAnsi="Work Sans" w:cstheme="minorHAnsi"/>
                <w:b/>
                <w:sz w:val="24"/>
              </w:rPr>
            </w:pPr>
            <w:r w:rsidRPr="0093059F">
              <w:rPr>
                <w:rFonts w:ascii="Work Sans" w:hAnsi="Work Sans" w:cstheme="minorHAnsi"/>
                <w:b/>
                <w:sz w:val="24"/>
              </w:rPr>
              <w:t>HOW TO ASSESS</w:t>
            </w:r>
          </w:p>
        </w:tc>
      </w:tr>
      <w:tr w:rsidR="00D45516" w:rsidRPr="0093059F" w14:paraId="37207C07" w14:textId="77777777" w:rsidTr="00D46251">
        <w:tc>
          <w:tcPr>
            <w:tcW w:w="3600" w:type="dxa"/>
          </w:tcPr>
          <w:p w14:paraId="3E659CF9"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To be flexible to cover annual leave or sickness on a rota basis ensuring that all operational hours are covered</w:t>
            </w:r>
          </w:p>
        </w:tc>
        <w:tc>
          <w:tcPr>
            <w:tcW w:w="3763" w:type="dxa"/>
          </w:tcPr>
          <w:p w14:paraId="5B43CE6D" w14:textId="77777777" w:rsidR="00D45516" w:rsidRPr="0093059F" w:rsidRDefault="00D45516" w:rsidP="005C597F">
            <w:pPr>
              <w:rPr>
                <w:rFonts w:ascii="Work Sans" w:hAnsi="Work Sans" w:cstheme="minorHAnsi"/>
                <w:sz w:val="24"/>
              </w:rPr>
            </w:pPr>
          </w:p>
        </w:tc>
        <w:tc>
          <w:tcPr>
            <w:tcW w:w="3544" w:type="dxa"/>
          </w:tcPr>
          <w:p w14:paraId="535320DC" w14:textId="77777777" w:rsidR="00D45516" w:rsidRPr="0093059F" w:rsidRDefault="00D45516" w:rsidP="005C597F">
            <w:pPr>
              <w:rPr>
                <w:rFonts w:ascii="Work Sans" w:hAnsi="Work Sans" w:cstheme="minorHAnsi"/>
                <w:sz w:val="24"/>
              </w:rPr>
            </w:pPr>
            <w:r w:rsidRPr="0093059F">
              <w:rPr>
                <w:rFonts w:ascii="Work Sans" w:hAnsi="Work Sans" w:cstheme="minorHAnsi"/>
                <w:sz w:val="24"/>
              </w:rPr>
              <w:t>Interview/References</w:t>
            </w:r>
          </w:p>
        </w:tc>
      </w:tr>
    </w:tbl>
    <w:p w14:paraId="00C63F81" w14:textId="77777777" w:rsidR="00F575F9" w:rsidRPr="0093059F" w:rsidRDefault="00F575F9" w:rsidP="00D45516">
      <w:pPr>
        <w:outlineLvl w:val="0"/>
        <w:rPr>
          <w:rFonts w:ascii="Work Sans" w:hAnsi="Work Sans"/>
          <w:b/>
          <w:bCs/>
          <w:sz w:val="24"/>
        </w:rPr>
      </w:pPr>
    </w:p>
    <w:sectPr w:rsidR="00F575F9" w:rsidRPr="0093059F" w:rsidSect="00D4625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0D14" w14:textId="77777777" w:rsidR="002F496F" w:rsidRDefault="002F496F" w:rsidP="0084749A">
      <w:pPr>
        <w:pStyle w:val="Footer"/>
      </w:pPr>
      <w:r>
        <w:separator/>
      </w:r>
    </w:p>
  </w:endnote>
  <w:endnote w:type="continuationSeparator" w:id="0">
    <w:p w14:paraId="0D3F078F" w14:textId="77777777" w:rsidR="002F496F" w:rsidRDefault="002F496F" w:rsidP="0084749A">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7428" w14:textId="77777777" w:rsidR="0093059F" w:rsidRDefault="00930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DF6B" w14:textId="0C46CEC4" w:rsidR="00122D84" w:rsidRDefault="00C42D42">
    <w:pPr>
      <w:pStyle w:val="Footer"/>
      <w:rPr>
        <w:lang w:val="en-GB"/>
      </w:rPr>
    </w:pPr>
    <w:r>
      <w:rPr>
        <w:lang w:val="en-GB"/>
      </w:rPr>
      <w:t xml:space="preserve">JD reviewed </w:t>
    </w:r>
    <w:r w:rsidR="00C11882">
      <w:rPr>
        <w:lang w:val="en-GB"/>
      </w:rPr>
      <w:t>October 2024</w:t>
    </w:r>
    <w:r w:rsidR="00122D84">
      <w:rPr>
        <w:lang w:val="en-GB"/>
      </w:rPr>
      <w:t xml:space="preserve"> </w:t>
    </w:r>
  </w:p>
  <w:p w14:paraId="4719B993" w14:textId="4A5607CB" w:rsidR="00C42D42" w:rsidRDefault="00C42D42">
    <w:pPr>
      <w:pStyle w:val="Footer"/>
    </w:pPr>
    <w:r>
      <w:rPr>
        <w:lang w:val="en-GB"/>
      </w:rPr>
      <w:t xml:space="preserve"> </w:t>
    </w:r>
  </w:p>
  <w:p w14:paraId="40F1212E" w14:textId="77777777" w:rsidR="00927ED7" w:rsidRDefault="00927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9987" w14:textId="77777777" w:rsidR="0093059F" w:rsidRDefault="0093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3913" w14:textId="77777777" w:rsidR="002F496F" w:rsidRDefault="002F496F" w:rsidP="0084749A">
      <w:pPr>
        <w:pStyle w:val="Footer"/>
      </w:pPr>
      <w:r>
        <w:separator/>
      </w:r>
    </w:p>
  </w:footnote>
  <w:footnote w:type="continuationSeparator" w:id="0">
    <w:p w14:paraId="047924A1" w14:textId="77777777" w:rsidR="002F496F" w:rsidRDefault="002F496F" w:rsidP="0084749A">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12A3" w14:textId="77777777" w:rsidR="0093059F" w:rsidRDefault="00930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446D" w14:textId="37E3A0A9" w:rsidR="006639C7" w:rsidRDefault="006639C7">
    <w:pPr>
      <w:pStyle w:val="Header"/>
    </w:pPr>
    <w:r>
      <w:rPr>
        <w:noProof/>
      </w:rPr>
      <w:drawing>
        <wp:anchor distT="0" distB="0" distL="114300" distR="114300" simplePos="0" relativeHeight="251658240" behindDoc="0" locked="0" layoutInCell="1" allowOverlap="1" wp14:anchorId="32975507" wp14:editId="3B5DF979">
          <wp:simplePos x="0" y="0"/>
          <wp:positionH relativeFrom="page">
            <wp:align>right</wp:align>
          </wp:positionH>
          <wp:positionV relativeFrom="paragraph">
            <wp:posOffset>-793115</wp:posOffset>
          </wp:positionV>
          <wp:extent cx="2277153" cy="1362075"/>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7153" cy="13620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F22E" w14:textId="77777777" w:rsidR="0093059F" w:rsidRDefault="00930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1A7"/>
    <w:multiLevelType w:val="hybridMultilevel"/>
    <w:tmpl w:val="BE00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E7B52"/>
    <w:multiLevelType w:val="hybridMultilevel"/>
    <w:tmpl w:val="AC0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7310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AF48F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B66DDB"/>
    <w:multiLevelType w:val="hybridMultilevel"/>
    <w:tmpl w:val="81CC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7577B"/>
    <w:multiLevelType w:val="hybridMultilevel"/>
    <w:tmpl w:val="070E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67734"/>
    <w:multiLevelType w:val="hybridMultilevel"/>
    <w:tmpl w:val="8A92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77F27"/>
    <w:multiLevelType w:val="hybridMultilevel"/>
    <w:tmpl w:val="B182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E12C2"/>
    <w:multiLevelType w:val="hybridMultilevel"/>
    <w:tmpl w:val="8F74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463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D252C2"/>
    <w:multiLevelType w:val="multilevel"/>
    <w:tmpl w:val="D6028A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791670"/>
    <w:multiLevelType w:val="hybridMultilevel"/>
    <w:tmpl w:val="0050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B70EB"/>
    <w:multiLevelType w:val="hybridMultilevel"/>
    <w:tmpl w:val="5FBA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61404"/>
    <w:multiLevelType w:val="hybridMultilevel"/>
    <w:tmpl w:val="332A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B0725"/>
    <w:multiLevelType w:val="hybridMultilevel"/>
    <w:tmpl w:val="4120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52EC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20629ED"/>
    <w:multiLevelType w:val="hybridMultilevel"/>
    <w:tmpl w:val="35B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5189B"/>
    <w:multiLevelType w:val="hybridMultilevel"/>
    <w:tmpl w:val="8138BD6E"/>
    <w:lvl w:ilvl="0" w:tplc="3D4C1B8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C57938"/>
    <w:multiLevelType w:val="hybridMultilevel"/>
    <w:tmpl w:val="634A7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FD2BD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0A10843"/>
    <w:multiLevelType w:val="hybridMultilevel"/>
    <w:tmpl w:val="2B1C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F1787"/>
    <w:multiLevelType w:val="hybridMultilevel"/>
    <w:tmpl w:val="71EC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D1410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BDC3266"/>
    <w:multiLevelType w:val="hybridMultilevel"/>
    <w:tmpl w:val="7BE0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A03E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5" w15:restartNumberingAfterBreak="0">
    <w:nsid w:val="756874D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5B86F8D"/>
    <w:multiLevelType w:val="hybridMultilevel"/>
    <w:tmpl w:val="79A0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14061C"/>
    <w:multiLevelType w:val="hybridMultilevel"/>
    <w:tmpl w:val="1D0CD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E7C67"/>
    <w:multiLevelType w:val="hybridMultilevel"/>
    <w:tmpl w:val="B17E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E3918"/>
    <w:multiLevelType w:val="hybridMultilevel"/>
    <w:tmpl w:val="189C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513195">
    <w:abstractNumId w:val="10"/>
  </w:num>
  <w:num w:numId="2" w16cid:durableId="1403524586">
    <w:abstractNumId w:val="12"/>
  </w:num>
  <w:num w:numId="3" w16cid:durableId="147287170">
    <w:abstractNumId w:val="5"/>
  </w:num>
  <w:num w:numId="4" w16cid:durableId="1582711781">
    <w:abstractNumId w:val="20"/>
  </w:num>
  <w:num w:numId="5" w16cid:durableId="1642534063">
    <w:abstractNumId w:val="13"/>
  </w:num>
  <w:num w:numId="6" w16cid:durableId="1123113894">
    <w:abstractNumId w:val="1"/>
  </w:num>
  <w:num w:numId="7" w16cid:durableId="445662717">
    <w:abstractNumId w:val="27"/>
  </w:num>
  <w:num w:numId="8" w16cid:durableId="392772106">
    <w:abstractNumId w:val="6"/>
  </w:num>
  <w:num w:numId="9" w16cid:durableId="1047874502">
    <w:abstractNumId w:val="29"/>
  </w:num>
  <w:num w:numId="10" w16cid:durableId="1885940351">
    <w:abstractNumId w:val="15"/>
  </w:num>
  <w:num w:numId="11" w16cid:durableId="937367271">
    <w:abstractNumId w:val="9"/>
  </w:num>
  <w:num w:numId="12" w16cid:durableId="2052800527">
    <w:abstractNumId w:val="19"/>
  </w:num>
  <w:num w:numId="13" w16cid:durableId="134445952">
    <w:abstractNumId w:val="24"/>
  </w:num>
  <w:num w:numId="14" w16cid:durableId="1006900763">
    <w:abstractNumId w:val="3"/>
  </w:num>
  <w:num w:numId="15" w16cid:durableId="1832285939">
    <w:abstractNumId w:val="22"/>
  </w:num>
  <w:num w:numId="16" w16cid:durableId="1650596836">
    <w:abstractNumId w:val="2"/>
  </w:num>
  <w:num w:numId="17" w16cid:durableId="29569769">
    <w:abstractNumId w:val="25"/>
  </w:num>
  <w:num w:numId="18" w16cid:durableId="186019460">
    <w:abstractNumId w:val="18"/>
  </w:num>
  <w:num w:numId="19" w16cid:durableId="1778871149">
    <w:abstractNumId w:val="17"/>
  </w:num>
  <w:num w:numId="20" w16cid:durableId="538012114">
    <w:abstractNumId w:val="26"/>
  </w:num>
  <w:num w:numId="21" w16cid:durableId="490950764">
    <w:abstractNumId w:val="0"/>
  </w:num>
  <w:num w:numId="22" w16cid:durableId="701131943">
    <w:abstractNumId w:val="8"/>
  </w:num>
  <w:num w:numId="23" w16cid:durableId="799224908">
    <w:abstractNumId w:val="28"/>
  </w:num>
  <w:num w:numId="24" w16cid:durableId="929511667">
    <w:abstractNumId w:val="21"/>
  </w:num>
  <w:num w:numId="25" w16cid:durableId="177699735">
    <w:abstractNumId w:val="7"/>
  </w:num>
  <w:num w:numId="26" w16cid:durableId="939946357">
    <w:abstractNumId w:val="23"/>
  </w:num>
  <w:num w:numId="27" w16cid:durableId="139002092">
    <w:abstractNumId w:val="4"/>
  </w:num>
  <w:num w:numId="28" w16cid:durableId="422723704">
    <w:abstractNumId w:val="14"/>
  </w:num>
  <w:num w:numId="29" w16cid:durableId="2015376533">
    <w:abstractNumId w:val="11"/>
  </w:num>
  <w:num w:numId="30" w16cid:durableId="1834178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D9"/>
    <w:rsid w:val="00035D94"/>
    <w:rsid w:val="00047D05"/>
    <w:rsid w:val="00063068"/>
    <w:rsid w:val="000712FC"/>
    <w:rsid w:val="000851D3"/>
    <w:rsid w:val="00090D58"/>
    <w:rsid w:val="00095682"/>
    <w:rsid w:val="00096EFA"/>
    <w:rsid w:val="000B6B52"/>
    <w:rsid w:val="000D258F"/>
    <w:rsid w:val="000F4BCC"/>
    <w:rsid w:val="000F7AF4"/>
    <w:rsid w:val="00106DE7"/>
    <w:rsid w:val="00122D84"/>
    <w:rsid w:val="00137143"/>
    <w:rsid w:val="00141783"/>
    <w:rsid w:val="001433D9"/>
    <w:rsid w:val="0014461A"/>
    <w:rsid w:val="00187AE8"/>
    <w:rsid w:val="001B3050"/>
    <w:rsid w:val="001B712B"/>
    <w:rsid w:val="001B7809"/>
    <w:rsid w:val="001C26C1"/>
    <w:rsid w:val="001C2E6F"/>
    <w:rsid w:val="001D09E2"/>
    <w:rsid w:val="001D6048"/>
    <w:rsid w:val="001D75EE"/>
    <w:rsid w:val="001E3867"/>
    <w:rsid w:val="00216F29"/>
    <w:rsid w:val="00217B85"/>
    <w:rsid w:val="002261CE"/>
    <w:rsid w:val="00232340"/>
    <w:rsid w:val="00235012"/>
    <w:rsid w:val="002455E6"/>
    <w:rsid w:val="002723E1"/>
    <w:rsid w:val="00290138"/>
    <w:rsid w:val="002C016A"/>
    <w:rsid w:val="002D1D65"/>
    <w:rsid w:val="002D4BD8"/>
    <w:rsid w:val="002D6381"/>
    <w:rsid w:val="002F496F"/>
    <w:rsid w:val="0030404F"/>
    <w:rsid w:val="0032324E"/>
    <w:rsid w:val="00354603"/>
    <w:rsid w:val="00355EAA"/>
    <w:rsid w:val="003714A4"/>
    <w:rsid w:val="00380C2C"/>
    <w:rsid w:val="00384092"/>
    <w:rsid w:val="00396EE6"/>
    <w:rsid w:val="003C7108"/>
    <w:rsid w:val="003C7B24"/>
    <w:rsid w:val="003D64C0"/>
    <w:rsid w:val="00411CCE"/>
    <w:rsid w:val="004318B4"/>
    <w:rsid w:val="00441DC9"/>
    <w:rsid w:val="004507FF"/>
    <w:rsid w:val="00453EC2"/>
    <w:rsid w:val="0045417B"/>
    <w:rsid w:val="00473857"/>
    <w:rsid w:val="004739F6"/>
    <w:rsid w:val="005267DB"/>
    <w:rsid w:val="00527FD2"/>
    <w:rsid w:val="00533CC6"/>
    <w:rsid w:val="00544055"/>
    <w:rsid w:val="0055634F"/>
    <w:rsid w:val="00590400"/>
    <w:rsid w:val="005A5D6B"/>
    <w:rsid w:val="005C0F41"/>
    <w:rsid w:val="005C4FD1"/>
    <w:rsid w:val="005E5D50"/>
    <w:rsid w:val="005F0AEA"/>
    <w:rsid w:val="005F1B12"/>
    <w:rsid w:val="006109B3"/>
    <w:rsid w:val="006639C7"/>
    <w:rsid w:val="0066545C"/>
    <w:rsid w:val="0068130A"/>
    <w:rsid w:val="006C29D6"/>
    <w:rsid w:val="006D79EF"/>
    <w:rsid w:val="00727C99"/>
    <w:rsid w:val="00764CA8"/>
    <w:rsid w:val="00773EE6"/>
    <w:rsid w:val="007862DA"/>
    <w:rsid w:val="0081412E"/>
    <w:rsid w:val="00826392"/>
    <w:rsid w:val="008339F9"/>
    <w:rsid w:val="0084749A"/>
    <w:rsid w:val="008B1DEB"/>
    <w:rsid w:val="008B387C"/>
    <w:rsid w:val="008D3238"/>
    <w:rsid w:val="008E5360"/>
    <w:rsid w:val="00917103"/>
    <w:rsid w:val="009260BC"/>
    <w:rsid w:val="00927ED7"/>
    <w:rsid w:val="0093059F"/>
    <w:rsid w:val="00941C02"/>
    <w:rsid w:val="0094574A"/>
    <w:rsid w:val="009527C9"/>
    <w:rsid w:val="00954AF0"/>
    <w:rsid w:val="009565C5"/>
    <w:rsid w:val="0098185F"/>
    <w:rsid w:val="00981AE0"/>
    <w:rsid w:val="009B069E"/>
    <w:rsid w:val="009D0813"/>
    <w:rsid w:val="009E212E"/>
    <w:rsid w:val="009E6171"/>
    <w:rsid w:val="00A04429"/>
    <w:rsid w:val="00A5122F"/>
    <w:rsid w:val="00A525C2"/>
    <w:rsid w:val="00A52D8D"/>
    <w:rsid w:val="00AA188D"/>
    <w:rsid w:val="00AA528C"/>
    <w:rsid w:val="00AA75AA"/>
    <w:rsid w:val="00AB0E24"/>
    <w:rsid w:val="00AB3620"/>
    <w:rsid w:val="00AC6BA5"/>
    <w:rsid w:val="00AC78D8"/>
    <w:rsid w:val="00AD683E"/>
    <w:rsid w:val="00B2124A"/>
    <w:rsid w:val="00B419A3"/>
    <w:rsid w:val="00B710B5"/>
    <w:rsid w:val="00BA5942"/>
    <w:rsid w:val="00BC043C"/>
    <w:rsid w:val="00BD561B"/>
    <w:rsid w:val="00BF10C4"/>
    <w:rsid w:val="00C03E44"/>
    <w:rsid w:val="00C079D4"/>
    <w:rsid w:val="00C11882"/>
    <w:rsid w:val="00C221AF"/>
    <w:rsid w:val="00C42D42"/>
    <w:rsid w:val="00C6289C"/>
    <w:rsid w:val="00C77363"/>
    <w:rsid w:val="00C8676D"/>
    <w:rsid w:val="00CF139E"/>
    <w:rsid w:val="00D22539"/>
    <w:rsid w:val="00D22ABF"/>
    <w:rsid w:val="00D26674"/>
    <w:rsid w:val="00D30B28"/>
    <w:rsid w:val="00D45516"/>
    <w:rsid w:val="00D46251"/>
    <w:rsid w:val="00D64F63"/>
    <w:rsid w:val="00D71355"/>
    <w:rsid w:val="00DA12FE"/>
    <w:rsid w:val="00DC6FE6"/>
    <w:rsid w:val="00DE188F"/>
    <w:rsid w:val="00E008D9"/>
    <w:rsid w:val="00E139B1"/>
    <w:rsid w:val="00E339F9"/>
    <w:rsid w:val="00E34101"/>
    <w:rsid w:val="00E4021D"/>
    <w:rsid w:val="00E42B5E"/>
    <w:rsid w:val="00E565B1"/>
    <w:rsid w:val="00E62392"/>
    <w:rsid w:val="00E66242"/>
    <w:rsid w:val="00E7018F"/>
    <w:rsid w:val="00E747D9"/>
    <w:rsid w:val="00E91F24"/>
    <w:rsid w:val="00E925A4"/>
    <w:rsid w:val="00E95864"/>
    <w:rsid w:val="00EB2719"/>
    <w:rsid w:val="00EC3639"/>
    <w:rsid w:val="00EC3E32"/>
    <w:rsid w:val="00EE1988"/>
    <w:rsid w:val="00EF3355"/>
    <w:rsid w:val="00F036AD"/>
    <w:rsid w:val="00F40739"/>
    <w:rsid w:val="00F575F9"/>
    <w:rsid w:val="00F71058"/>
    <w:rsid w:val="00F720EC"/>
    <w:rsid w:val="00F735F2"/>
    <w:rsid w:val="00F81F8D"/>
    <w:rsid w:val="00F836FA"/>
    <w:rsid w:val="00F97F6D"/>
    <w:rsid w:val="00FA4F38"/>
    <w:rsid w:val="00FD10DB"/>
    <w:rsid w:val="00FE39A3"/>
    <w:rsid w:val="00FF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FBDA4"/>
  <w15:chartTrackingRefBased/>
  <w15:docId w15:val="{8DAA1CCF-36BE-4AD7-AF09-74DD6B6C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3D9"/>
    <w:rPr>
      <w:rFonts w:ascii="Arial" w:hAnsi="Arial"/>
      <w:sz w:val="22"/>
      <w:szCs w:val="24"/>
      <w:lang w:eastAsia="en-US"/>
    </w:rPr>
  </w:style>
  <w:style w:type="paragraph" w:styleId="Heading1">
    <w:name w:val="heading 1"/>
    <w:basedOn w:val="Normal"/>
    <w:next w:val="Normal"/>
    <w:link w:val="Heading1Char"/>
    <w:qFormat/>
    <w:rsid w:val="00EC3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EC36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433D9"/>
    <w:pPr>
      <w:keepNext/>
      <w:tabs>
        <w:tab w:val="left" w:pos="2520"/>
      </w:tabs>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33D9"/>
    <w:pPr>
      <w:jc w:val="center"/>
    </w:pPr>
    <w:rPr>
      <w:b/>
      <w:bCs/>
      <w:sz w:val="28"/>
    </w:rPr>
  </w:style>
  <w:style w:type="paragraph" w:styleId="Header">
    <w:name w:val="header"/>
    <w:basedOn w:val="Normal"/>
    <w:link w:val="HeaderChar"/>
    <w:rsid w:val="0084749A"/>
    <w:pPr>
      <w:tabs>
        <w:tab w:val="center" w:pos="4513"/>
        <w:tab w:val="right" w:pos="9026"/>
      </w:tabs>
    </w:pPr>
    <w:rPr>
      <w:lang w:val="x-none"/>
    </w:rPr>
  </w:style>
  <w:style w:type="character" w:customStyle="1" w:styleId="HeaderChar">
    <w:name w:val="Header Char"/>
    <w:link w:val="Header"/>
    <w:rsid w:val="0084749A"/>
    <w:rPr>
      <w:rFonts w:ascii="Arial" w:hAnsi="Arial"/>
      <w:sz w:val="22"/>
      <w:szCs w:val="24"/>
      <w:lang w:eastAsia="en-US"/>
    </w:rPr>
  </w:style>
  <w:style w:type="paragraph" w:styleId="Footer">
    <w:name w:val="footer"/>
    <w:basedOn w:val="Normal"/>
    <w:link w:val="FooterChar"/>
    <w:uiPriority w:val="99"/>
    <w:rsid w:val="0084749A"/>
    <w:pPr>
      <w:tabs>
        <w:tab w:val="center" w:pos="4513"/>
        <w:tab w:val="right" w:pos="9026"/>
      </w:tabs>
    </w:pPr>
    <w:rPr>
      <w:lang w:val="x-none"/>
    </w:rPr>
  </w:style>
  <w:style w:type="character" w:customStyle="1" w:styleId="FooterChar">
    <w:name w:val="Footer Char"/>
    <w:link w:val="Footer"/>
    <w:uiPriority w:val="99"/>
    <w:rsid w:val="0084749A"/>
    <w:rPr>
      <w:rFonts w:ascii="Arial" w:hAnsi="Arial"/>
      <w:sz w:val="22"/>
      <w:szCs w:val="24"/>
      <w:lang w:eastAsia="en-US"/>
    </w:rPr>
  </w:style>
  <w:style w:type="paragraph" w:styleId="BalloonText">
    <w:name w:val="Balloon Text"/>
    <w:basedOn w:val="Normal"/>
    <w:link w:val="BalloonTextChar"/>
    <w:rsid w:val="0084749A"/>
    <w:rPr>
      <w:rFonts w:ascii="Tahoma" w:hAnsi="Tahoma"/>
      <w:sz w:val="16"/>
      <w:szCs w:val="16"/>
      <w:lang w:val="x-none"/>
    </w:rPr>
  </w:style>
  <w:style w:type="character" w:customStyle="1" w:styleId="BalloonTextChar">
    <w:name w:val="Balloon Text Char"/>
    <w:link w:val="BalloonText"/>
    <w:rsid w:val="0084749A"/>
    <w:rPr>
      <w:rFonts w:ascii="Tahoma" w:hAnsi="Tahoma" w:cs="Tahoma"/>
      <w:sz w:val="16"/>
      <w:szCs w:val="16"/>
      <w:lang w:eastAsia="en-US"/>
    </w:rPr>
  </w:style>
  <w:style w:type="character" w:styleId="CommentReference">
    <w:name w:val="annotation reference"/>
    <w:basedOn w:val="DefaultParagraphFont"/>
    <w:rsid w:val="00411CCE"/>
    <w:rPr>
      <w:sz w:val="16"/>
      <w:szCs w:val="16"/>
    </w:rPr>
  </w:style>
  <w:style w:type="paragraph" w:styleId="CommentText">
    <w:name w:val="annotation text"/>
    <w:basedOn w:val="Normal"/>
    <w:link w:val="CommentTextChar"/>
    <w:rsid w:val="00411CCE"/>
    <w:rPr>
      <w:sz w:val="20"/>
      <w:szCs w:val="20"/>
    </w:rPr>
  </w:style>
  <w:style w:type="character" w:customStyle="1" w:styleId="CommentTextChar">
    <w:name w:val="Comment Text Char"/>
    <w:basedOn w:val="DefaultParagraphFont"/>
    <w:link w:val="CommentText"/>
    <w:rsid w:val="00411CCE"/>
    <w:rPr>
      <w:rFonts w:ascii="Arial" w:hAnsi="Arial"/>
      <w:lang w:eastAsia="en-US"/>
    </w:rPr>
  </w:style>
  <w:style w:type="paragraph" w:styleId="CommentSubject">
    <w:name w:val="annotation subject"/>
    <w:basedOn w:val="CommentText"/>
    <w:next w:val="CommentText"/>
    <w:link w:val="CommentSubjectChar"/>
    <w:rsid w:val="00411CCE"/>
    <w:rPr>
      <w:b/>
      <w:bCs/>
    </w:rPr>
  </w:style>
  <w:style w:type="character" w:customStyle="1" w:styleId="CommentSubjectChar">
    <w:name w:val="Comment Subject Char"/>
    <w:basedOn w:val="CommentTextChar"/>
    <w:link w:val="CommentSubject"/>
    <w:rsid w:val="00411CCE"/>
    <w:rPr>
      <w:rFonts w:ascii="Arial" w:hAnsi="Arial"/>
      <w:b/>
      <w:bCs/>
      <w:lang w:eastAsia="en-US"/>
    </w:rPr>
  </w:style>
  <w:style w:type="paragraph" w:styleId="ListParagraph">
    <w:name w:val="List Paragraph"/>
    <w:basedOn w:val="Normal"/>
    <w:uiPriority w:val="34"/>
    <w:qFormat/>
    <w:rsid w:val="00EC3639"/>
    <w:pPr>
      <w:ind w:left="720"/>
      <w:contextualSpacing/>
    </w:pPr>
  </w:style>
  <w:style w:type="character" w:customStyle="1" w:styleId="Heading1Char">
    <w:name w:val="Heading 1 Char"/>
    <w:basedOn w:val="DefaultParagraphFont"/>
    <w:link w:val="Heading1"/>
    <w:rsid w:val="00EC363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EC3639"/>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39"/>
    <w:rsid w:val="00E4021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6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8" ma:contentTypeDescription="Create a new document." ma:contentTypeScope="" ma:versionID="88449da683f8938e14ab3af1e64b9d97">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566bb9e7b7be101bb8e1ef81a47db309"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FB7E2B-0AAB-4BC3-9D86-8ABE3F59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B0035-A492-4366-A11B-D324D83828FB}">
  <ds:schemaRefs>
    <ds:schemaRef ds:uri="http://schemas.openxmlformats.org/officeDocument/2006/bibliography"/>
  </ds:schemaRefs>
</ds:datastoreItem>
</file>

<file path=customXml/itemProps3.xml><?xml version="1.0" encoding="utf-8"?>
<ds:datastoreItem xmlns:ds="http://schemas.openxmlformats.org/officeDocument/2006/customXml" ds:itemID="{4F77FD49-EEB7-4985-8403-B41DA375E71E}">
  <ds:schemaRefs>
    <ds:schemaRef ds:uri="http://schemas.microsoft.com/sharepoint/v3/contenttype/forms"/>
  </ds:schemaRefs>
</ds:datastoreItem>
</file>

<file path=customXml/itemProps4.xml><?xml version="1.0" encoding="utf-8"?>
<ds:datastoreItem xmlns:ds="http://schemas.openxmlformats.org/officeDocument/2006/customXml" ds:itemID="{1215463A-B42B-44FE-8B7B-2D70F7F96D16}">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Conor Fitzsimons</cp:lastModifiedBy>
  <cp:revision>4</cp:revision>
  <cp:lastPrinted>2019-07-26T09:08:00Z</cp:lastPrinted>
  <dcterms:created xsi:type="dcterms:W3CDTF">2024-10-11T12:26:00Z</dcterms:created>
  <dcterms:modified xsi:type="dcterms:W3CDTF">2024-10-11T12:46:00Z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0x010100C47EF92754E7B44681DD5AB074EFA70B</vt:lpwstr>
  </property>
  <property fmtid="{D5CDD505-2E9C-101B-9397-08002B2CF9AE}" pid="3" name="MediaServiceImageTags">
    <vt:lpwstr/>
  </property>
</Properties>
</file>